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025" w:rsidRDefault="00B52025" w:rsidP="00B52025">
      <w:pPr>
        <w:pStyle w:val="Hlavika"/>
      </w:pPr>
      <w:bookmarkStart w:id="0" w:name="_GoBack"/>
      <w:bookmarkEnd w:id="0"/>
    </w:p>
    <w:p w:rsidR="00805721" w:rsidRPr="00C1256E" w:rsidRDefault="00C1256E" w:rsidP="00C1256E">
      <w:pPr>
        <w:pStyle w:val="Application2"/>
        <w:spacing w:before="120" w:after="120"/>
        <w:ind w:right="142"/>
        <w:jc w:val="right"/>
        <w:rPr>
          <w:b w:val="0"/>
          <w:sz w:val="20"/>
          <w:szCs w:val="20"/>
          <w:lang w:val="pl-PL"/>
        </w:rPr>
      </w:pPr>
      <w:r w:rsidRPr="00C1256E">
        <w:rPr>
          <w:rFonts w:ascii="Century Gothic" w:hAnsi="Century Gothic"/>
          <w:b w:val="0"/>
          <w:bCs w:val="0"/>
          <w:color w:val="7F7F7F"/>
          <w:sz w:val="20"/>
          <w:szCs w:val="20"/>
          <w:lang w:val="sk-SK"/>
        </w:rPr>
        <w:t>Vzorový formulár</w:t>
      </w:r>
      <w:r w:rsidRPr="00C1256E">
        <w:rPr>
          <w:rFonts w:ascii="Century Gothic" w:hAnsi="Century Gothic"/>
          <w:b w:val="0"/>
          <w:bCs w:val="0"/>
          <w:color w:val="7F7F7F"/>
          <w:sz w:val="20"/>
          <w:szCs w:val="20"/>
        </w:rPr>
        <w:t xml:space="preserve"> č 1.0</w:t>
      </w:r>
      <w:r>
        <w:rPr>
          <w:rFonts w:ascii="Century Gothic" w:hAnsi="Century Gothic"/>
          <w:b w:val="0"/>
          <w:bCs w:val="0"/>
          <w:color w:val="7F7F7F"/>
          <w:sz w:val="20"/>
          <w:szCs w:val="20"/>
        </w:rPr>
        <w:t>4</w:t>
      </w:r>
    </w:p>
    <w:p w:rsidR="00463915" w:rsidRPr="00126284" w:rsidRDefault="00463915" w:rsidP="00805721">
      <w:pPr>
        <w:pStyle w:val="Application2"/>
        <w:jc w:val="left"/>
        <w:rPr>
          <w:lang w:val="pl-PL"/>
        </w:rPr>
      </w:pPr>
    </w:p>
    <w:p w:rsidR="004E2E51" w:rsidRPr="00B4164C" w:rsidRDefault="0005703E" w:rsidP="00370515">
      <w:pPr>
        <w:pStyle w:val="Application2"/>
        <w:rPr>
          <w:rFonts w:ascii="Century Gothic" w:hAnsi="Century Gothic" w:cs="Times New Roman"/>
          <w:color w:val="000000"/>
          <w:sz w:val="22"/>
          <w:szCs w:val="22"/>
          <w:lang w:val="pl-PL"/>
        </w:rPr>
      </w:pPr>
      <w:r w:rsidRPr="00C1256E">
        <w:rPr>
          <w:rFonts w:ascii="Century Gothic" w:hAnsi="Century Gothic" w:cs="Times New Roman"/>
          <w:szCs w:val="22"/>
          <w:lang w:val="pl-PL"/>
        </w:rPr>
        <w:t xml:space="preserve">Vyhlásenie </w:t>
      </w:r>
      <w:r w:rsidR="004E2E51" w:rsidRPr="00C1256E">
        <w:rPr>
          <w:rFonts w:ascii="Century Gothic" w:hAnsi="Century Gothic" w:cs="Times New Roman"/>
          <w:szCs w:val="22"/>
          <w:lang w:val="pl-PL"/>
        </w:rPr>
        <w:t>o partnerstve</w:t>
      </w:r>
      <w:r w:rsidR="004E2E51" w:rsidRPr="00B4164C">
        <w:rPr>
          <w:rStyle w:val="Odkaznapoznmkupodiarou"/>
          <w:rFonts w:ascii="Century Gothic" w:hAnsi="Century Gothic"/>
          <w:b w:val="0"/>
          <w:bCs w:val="0"/>
          <w:color w:val="000000"/>
          <w:sz w:val="22"/>
          <w:szCs w:val="22"/>
          <w:lang w:val="sk-SK"/>
        </w:rPr>
        <w:footnoteReference w:id="1"/>
      </w:r>
    </w:p>
    <w:p w:rsidR="004E2E51" w:rsidRPr="00B4164C" w:rsidRDefault="004E2E51" w:rsidP="004E2E51">
      <w:pPr>
        <w:jc w:val="both"/>
        <w:rPr>
          <w:rFonts w:ascii="Century Gothic" w:hAnsi="Century Gothic"/>
          <w:color w:val="000000"/>
          <w:sz w:val="22"/>
          <w:szCs w:val="22"/>
        </w:rPr>
      </w:pPr>
    </w:p>
    <w:p w:rsidR="004E2E51" w:rsidRPr="00CC3628" w:rsidRDefault="004E2E51" w:rsidP="004E2E51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 xml:space="preserve">Partnerstvo je vzťah medzi dvoma alebo viacerými </w:t>
      </w:r>
      <w:r w:rsidR="00231F44" w:rsidRPr="00CC3628">
        <w:rPr>
          <w:rFonts w:ascii="Century Gothic" w:hAnsi="Century Gothic"/>
          <w:color w:val="000000"/>
          <w:sz w:val="20"/>
          <w:szCs w:val="20"/>
        </w:rPr>
        <w:t>subjektmi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, ktorý je založený na </w:t>
      </w:r>
      <w:r w:rsidRPr="00CC3628">
        <w:rPr>
          <w:rFonts w:ascii="Century Gothic" w:hAnsi="Century Gothic"/>
          <w:sz w:val="20"/>
          <w:szCs w:val="20"/>
        </w:rPr>
        <w:t xml:space="preserve"> </w:t>
      </w:r>
      <w:r w:rsidR="00016611" w:rsidRPr="00CC3628">
        <w:rPr>
          <w:rFonts w:ascii="Century Gothic" w:hAnsi="Century Gothic"/>
          <w:sz w:val="20"/>
          <w:szCs w:val="20"/>
        </w:rPr>
        <w:t xml:space="preserve">spoločnej </w:t>
      </w:r>
      <w:r w:rsidR="008674F8" w:rsidRPr="00CC3628">
        <w:rPr>
          <w:rFonts w:ascii="Century Gothic" w:hAnsi="Century Gothic"/>
          <w:sz w:val="20"/>
          <w:szCs w:val="20"/>
        </w:rPr>
        <w:t>implementácii</w:t>
      </w:r>
      <w:r w:rsidR="00016611" w:rsidRPr="00CC3628">
        <w:rPr>
          <w:rFonts w:ascii="Century Gothic" w:hAnsi="Century Gothic"/>
          <w:sz w:val="20"/>
          <w:szCs w:val="20"/>
        </w:rPr>
        <w:t xml:space="preserve"> aktivít</w:t>
      </w:r>
      <w:r w:rsidR="008674F8"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CC3628">
        <w:rPr>
          <w:rFonts w:ascii="Century Gothic" w:hAnsi="Century Gothic"/>
          <w:color w:val="000000"/>
          <w:sz w:val="20"/>
          <w:szCs w:val="20"/>
        </w:rPr>
        <w:t>projektu, na ktorý je žiadaný nenávratný finančný príspevok z </w:t>
      </w:r>
      <w:r w:rsidR="0062174C" w:rsidRPr="00CC3628">
        <w:rPr>
          <w:rFonts w:ascii="Century Gothic" w:hAnsi="Century Gothic"/>
          <w:color w:val="000000"/>
          <w:sz w:val="20"/>
          <w:szCs w:val="20"/>
        </w:rPr>
        <w:t>o</w:t>
      </w:r>
      <w:r w:rsidR="00F22AD4" w:rsidRPr="00CC3628">
        <w:rPr>
          <w:rFonts w:ascii="Century Gothic" w:hAnsi="Century Gothic"/>
          <w:color w:val="000000"/>
          <w:sz w:val="20"/>
          <w:szCs w:val="20"/>
        </w:rPr>
        <w:t xml:space="preserve">peračného programu </w:t>
      </w:r>
      <w:r w:rsidR="003B0C45" w:rsidRPr="00CC3628">
        <w:rPr>
          <w:rFonts w:ascii="Century Gothic" w:hAnsi="Century Gothic"/>
          <w:color w:val="000000"/>
          <w:sz w:val="20"/>
          <w:szCs w:val="20"/>
        </w:rPr>
        <w:t>Výskum a</w:t>
      </w:r>
      <w:r w:rsidR="00D91D10">
        <w:rPr>
          <w:rFonts w:ascii="Century Gothic" w:hAnsi="Century Gothic"/>
          <w:color w:val="000000"/>
          <w:sz w:val="20"/>
          <w:szCs w:val="20"/>
        </w:rPr>
        <w:t> </w:t>
      </w:r>
      <w:r w:rsidR="008B18C0" w:rsidRPr="00CC3628">
        <w:rPr>
          <w:rFonts w:ascii="Century Gothic" w:hAnsi="Century Gothic"/>
          <w:color w:val="000000"/>
          <w:sz w:val="20"/>
          <w:szCs w:val="20"/>
        </w:rPr>
        <w:t>inovácie</w:t>
      </w:r>
      <w:r w:rsidR="00D91D10">
        <w:rPr>
          <w:rFonts w:ascii="Century Gothic" w:hAnsi="Century Gothic"/>
          <w:color w:val="000000"/>
          <w:sz w:val="20"/>
          <w:szCs w:val="20"/>
        </w:rPr>
        <w:t>.</w:t>
      </w:r>
    </w:p>
    <w:p w:rsidR="004E2E51" w:rsidRPr="00CC3628" w:rsidRDefault="004E2E51" w:rsidP="004E2E51">
      <w:pPr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4E2E51" w:rsidP="004E2E51">
      <w:pPr>
        <w:rPr>
          <w:rFonts w:ascii="Century Gothic" w:hAnsi="Century Gothic"/>
          <w:i/>
          <w:iCs/>
          <w:color w:val="000000"/>
          <w:sz w:val="20"/>
          <w:szCs w:val="20"/>
        </w:rPr>
      </w:pPr>
      <w:r w:rsidRPr="00CC3628">
        <w:rPr>
          <w:rFonts w:ascii="Century Gothic" w:hAnsi="Century Gothic"/>
          <w:i/>
          <w:iCs/>
          <w:color w:val="000000"/>
          <w:sz w:val="20"/>
          <w:szCs w:val="20"/>
        </w:rPr>
        <w:t>Princípy korektnej partnerskej spolupráce</w:t>
      </w:r>
    </w:p>
    <w:p w:rsidR="004E2E51" w:rsidRPr="00CC3628" w:rsidRDefault="004E2E51" w:rsidP="004E2E51">
      <w:pPr>
        <w:rPr>
          <w:rFonts w:ascii="Century Gothic" w:hAnsi="Century Gothic"/>
          <w:sz w:val="20"/>
          <w:szCs w:val="20"/>
        </w:rPr>
      </w:pPr>
    </w:p>
    <w:p w:rsidR="004E2E51" w:rsidRPr="00CC3628" w:rsidRDefault="007D121E" w:rsidP="00147B14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Každý partner sa zaväzuje</w:t>
      </w:r>
      <w:r w:rsidR="00E55FF4" w:rsidRPr="00CC3628">
        <w:rPr>
          <w:rFonts w:ascii="Century Gothic" w:hAnsi="Century Gothic"/>
          <w:color w:val="000000"/>
          <w:sz w:val="20"/>
          <w:szCs w:val="20"/>
        </w:rPr>
        <w:t xml:space="preserve"> si</w:t>
      </w:r>
      <w:r w:rsidR="00925C5F"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prečít</w:t>
      </w:r>
      <w:r w:rsidR="00925C5F" w:rsidRPr="00CC3628">
        <w:rPr>
          <w:rFonts w:ascii="Century Gothic" w:hAnsi="Century Gothic"/>
          <w:color w:val="000000"/>
          <w:sz w:val="20"/>
          <w:szCs w:val="20"/>
        </w:rPr>
        <w:t>ať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formulár žiadosti o poskytnu</w:t>
      </w:r>
      <w:r w:rsidR="00E55FF4" w:rsidRPr="00CC3628">
        <w:rPr>
          <w:rFonts w:ascii="Century Gothic" w:hAnsi="Century Gothic"/>
          <w:color w:val="000000"/>
          <w:sz w:val="20"/>
          <w:szCs w:val="20"/>
        </w:rPr>
        <w:t>tí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nenávratného finančného príspevku</w:t>
      </w:r>
      <w:r w:rsidR="007734BD" w:rsidRPr="00CC3628">
        <w:rPr>
          <w:rFonts w:ascii="Century Gothic" w:hAnsi="Century Gothic"/>
          <w:color w:val="000000"/>
          <w:sz w:val="20"/>
          <w:szCs w:val="20"/>
        </w:rPr>
        <w:t xml:space="preserve"> (ďalej len „NFP“)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, vrátane príloh  a</w:t>
      </w:r>
      <w:r w:rsidR="001450D3" w:rsidRPr="00CC3628">
        <w:rPr>
          <w:rFonts w:ascii="Century Gothic" w:hAnsi="Century Gothic"/>
          <w:color w:val="000000"/>
          <w:sz w:val="20"/>
          <w:szCs w:val="20"/>
        </w:rPr>
        <w:t> 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pochopiť</w:t>
      </w:r>
      <w:r w:rsidR="001450D3" w:rsidRPr="00CC3628">
        <w:rPr>
          <w:rFonts w:ascii="Century Gothic" w:hAnsi="Century Gothic"/>
          <w:color w:val="000000"/>
          <w:sz w:val="20"/>
          <w:szCs w:val="20"/>
        </w:rPr>
        <w:t>,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aká bude </w:t>
      </w:r>
      <w:r w:rsidRPr="00CC3628">
        <w:rPr>
          <w:rFonts w:ascii="Century Gothic" w:hAnsi="Century Gothic"/>
          <w:color w:val="000000"/>
          <w:sz w:val="20"/>
          <w:szCs w:val="20"/>
        </w:rPr>
        <w:t>jeho</w:t>
      </w:r>
      <w:r w:rsidR="001450D3" w:rsidRPr="00CC3628">
        <w:rPr>
          <w:rFonts w:ascii="Century Gothic" w:hAnsi="Century Gothic"/>
          <w:color w:val="000000"/>
          <w:sz w:val="20"/>
          <w:szCs w:val="20"/>
        </w:rPr>
        <w:t xml:space="preserve"> úloha v projekte pred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tým, než bude návrh predložený</w:t>
      </w:r>
      <w:r w:rsidR="00F22AD4" w:rsidRPr="00CC3628">
        <w:rPr>
          <w:rFonts w:ascii="Century Gothic" w:hAnsi="Century Gothic"/>
          <w:color w:val="000000"/>
          <w:sz w:val="20"/>
          <w:szCs w:val="20"/>
        </w:rPr>
        <w:t>.</w:t>
      </w:r>
    </w:p>
    <w:p w:rsidR="004E2E51" w:rsidRPr="00127755" w:rsidRDefault="00760A16" w:rsidP="00127755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Každý partner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CC3628">
        <w:rPr>
          <w:rFonts w:ascii="Century Gothic" w:hAnsi="Century Gothic"/>
          <w:color w:val="000000"/>
          <w:sz w:val="20"/>
          <w:szCs w:val="20"/>
        </w:rPr>
        <w:t>sa zaväzuje</w:t>
      </w:r>
      <w:r w:rsidR="00E55FF4" w:rsidRPr="00CC3628">
        <w:rPr>
          <w:rFonts w:ascii="Century Gothic" w:hAnsi="Century Gothic"/>
          <w:color w:val="000000"/>
          <w:sz w:val="20"/>
          <w:szCs w:val="20"/>
        </w:rPr>
        <w:t xml:space="preserve"> si 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prečítať Zmluvu o poskytnutí </w:t>
      </w:r>
      <w:r w:rsidR="002C01AC" w:rsidRPr="00CC3628">
        <w:rPr>
          <w:rFonts w:ascii="Century Gothic" w:hAnsi="Century Gothic"/>
          <w:color w:val="000000"/>
          <w:sz w:val="20"/>
          <w:szCs w:val="20"/>
        </w:rPr>
        <w:t>NFP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a</w:t>
      </w:r>
      <w:r w:rsidR="001450D3" w:rsidRPr="00CC3628">
        <w:rPr>
          <w:rFonts w:ascii="Century Gothic" w:hAnsi="Century Gothic"/>
          <w:color w:val="000000"/>
          <w:sz w:val="20"/>
          <w:szCs w:val="20"/>
        </w:rPr>
        <w:t> </w:t>
      </w:r>
      <w:r w:rsidR="00F22AD4" w:rsidRPr="00CC3628">
        <w:rPr>
          <w:rFonts w:ascii="Century Gothic" w:hAnsi="Century Gothic"/>
          <w:color w:val="000000"/>
          <w:sz w:val="20"/>
          <w:szCs w:val="20"/>
        </w:rPr>
        <w:t>pochopiť</w:t>
      </w:r>
      <w:r w:rsidR="001450D3" w:rsidRPr="00CC3628">
        <w:rPr>
          <w:rFonts w:ascii="Century Gothic" w:hAnsi="Century Gothic"/>
          <w:color w:val="000000"/>
          <w:sz w:val="20"/>
          <w:szCs w:val="20"/>
        </w:rPr>
        <w:t>,</w:t>
      </w:r>
      <w:r w:rsidR="00F22AD4" w:rsidRPr="00CC3628">
        <w:rPr>
          <w:rFonts w:ascii="Century Gothic" w:hAnsi="Century Gothic"/>
          <w:color w:val="000000"/>
          <w:sz w:val="20"/>
          <w:szCs w:val="20"/>
        </w:rPr>
        <w:t xml:space="preserve"> aké práva a povinnosti v súvislosti s implementáciou </w:t>
      </w:r>
      <w:r w:rsidR="00E147A8" w:rsidRPr="00CC3628">
        <w:rPr>
          <w:rFonts w:ascii="Century Gothic" w:hAnsi="Century Gothic"/>
          <w:color w:val="000000"/>
          <w:sz w:val="20"/>
          <w:szCs w:val="20"/>
        </w:rPr>
        <w:t xml:space="preserve">aktivít projektu </w:t>
      </w:r>
      <w:r w:rsidR="00F22AD4" w:rsidRPr="00CC3628">
        <w:rPr>
          <w:rFonts w:ascii="Century Gothic" w:hAnsi="Century Gothic"/>
          <w:color w:val="000000"/>
          <w:sz w:val="20"/>
          <w:szCs w:val="20"/>
        </w:rPr>
        <w:t xml:space="preserve">po udelení </w:t>
      </w:r>
      <w:r w:rsidR="00127755">
        <w:rPr>
          <w:rFonts w:ascii="Century Gothic" w:hAnsi="Century Gothic"/>
          <w:color w:val="000000"/>
          <w:sz w:val="20"/>
          <w:szCs w:val="20"/>
        </w:rPr>
        <w:t xml:space="preserve">NFP </w:t>
      </w:r>
      <w:r w:rsidR="00F22AD4" w:rsidRPr="00CC3628">
        <w:rPr>
          <w:rFonts w:ascii="Century Gothic" w:hAnsi="Century Gothic"/>
          <w:color w:val="000000"/>
          <w:sz w:val="20"/>
          <w:szCs w:val="20"/>
        </w:rPr>
        <w:t xml:space="preserve">pre </w:t>
      </w:r>
      <w:r w:rsidR="007D121E" w:rsidRPr="00CC3628">
        <w:rPr>
          <w:rFonts w:ascii="Century Gothic" w:hAnsi="Century Gothic"/>
          <w:color w:val="000000"/>
          <w:sz w:val="20"/>
          <w:szCs w:val="20"/>
        </w:rPr>
        <w:t>neho</w:t>
      </w:r>
      <w:r w:rsidR="00F22AD4" w:rsidRPr="00CC3628">
        <w:rPr>
          <w:rFonts w:ascii="Century Gothic" w:hAnsi="Century Gothic"/>
          <w:color w:val="000000"/>
          <w:sz w:val="20"/>
          <w:szCs w:val="20"/>
        </w:rPr>
        <w:t xml:space="preserve"> vyplývajú. </w:t>
      </w:r>
      <w:r w:rsidR="00F22AD4" w:rsidRPr="00127755">
        <w:rPr>
          <w:rFonts w:ascii="Century Gothic" w:hAnsi="Century Gothic"/>
          <w:color w:val="000000"/>
          <w:sz w:val="20"/>
          <w:szCs w:val="20"/>
        </w:rPr>
        <w:t xml:space="preserve">Zmluva o poskytnutí </w:t>
      </w:r>
      <w:r w:rsidR="002C01AC" w:rsidRPr="00127755">
        <w:rPr>
          <w:rFonts w:ascii="Century Gothic" w:hAnsi="Century Gothic"/>
          <w:color w:val="000000"/>
          <w:sz w:val="20"/>
          <w:szCs w:val="20"/>
        </w:rPr>
        <w:t>NFP</w:t>
      </w:r>
      <w:r w:rsidR="00F22AD4" w:rsidRPr="00127755">
        <w:rPr>
          <w:rFonts w:ascii="Century Gothic" w:hAnsi="Century Gothic"/>
          <w:color w:val="000000"/>
          <w:sz w:val="20"/>
          <w:szCs w:val="20"/>
        </w:rPr>
        <w:t xml:space="preserve"> bude uzavretá </w:t>
      </w:r>
      <w:r w:rsidR="00127755">
        <w:rPr>
          <w:rFonts w:ascii="Century Gothic" w:hAnsi="Century Gothic"/>
          <w:color w:val="000000"/>
          <w:sz w:val="20"/>
          <w:szCs w:val="20"/>
        </w:rPr>
        <w:t>po jej podpísaní</w:t>
      </w:r>
      <w:r w:rsidR="00127755" w:rsidRPr="00127755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F22AD4" w:rsidRPr="00127755">
        <w:rPr>
          <w:rFonts w:ascii="Century Gothic" w:hAnsi="Century Gothic"/>
          <w:color w:val="000000"/>
          <w:sz w:val="20"/>
          <w:szCs w:val="20"/>
        </w:rPr>
        <w:t>žiadateľom</w:t>
      </w:r>
      <w:r w:rsidR="00127755">
        <w:rPr>
          <w:rFonts w:ascii="Century Gothic" w:hAnsi="Century Gothic"/>
          <w:color w:val="000000"/>
          <w:sz w:val="20"/>
          <w:szCs w:val="20"/>
        </w:rPr>
        <w:t xml:space="preserve"> a</w:t>
      </w:r>
      <w:r w:rsidR="00DF256F" w:rsidRPr="00127755">
        <w:rPr>
          <w:rFonts w:ascii="Century Gothic" w:hAnsi="Century Gothic"/>
          <w:color w:val="000000"/>
          <w:sz w:val="20"/>
          <w:szCs w:val="20"/>
        </w:rPr>
        <w:t> </w:t>
      </w:r>
      <w:r w:rsidR="00B16B4D" w:rsidRPr="00127755">
        <w:rPr>
          <w:rFonts w:ascii="Century Gothic" w:hAnsi="Century Gothic"/>
          <w:color w:val="000000"/>
          <w:sz w:val="20"/>
          <w:szCs w:val="20"/>
        </w:rPr>
        <w:t>Výskumnou agentúrou</w:t>
      </w:r>
      <w:r w:rsidR="00F22AD4" w:rsidRPr="00127755">
        <w:rPr>
          <w:rFonts w:ascii="Century Gothic" w:hAnsi="Century Gothic"/>
          <w:color w:val="000000"/>
          <w:sz w:val="20"/>
          <w:szCs w:val="20"/>
        </w:rPr>
        <w:t xml:space="preserve"> (ďalej len </w:t>
      </w:r>
      <w:r w:rsidR="00DF256F" w:rsidRPr="00127755">
        <w:rPr>
          <w:rFonts w:ascii="Century Gothic" w:hAnsi="Century Gothic"/>
          <w:color w:val="000000"/>
          <w:sz w:val="20"/>
          <w:szCs w:val="20"/>
        </w:rPr>
        <w:t>„</w:t>
      </w:r>
      <w:r w:rsidR="00B16B4D" w:rsidRPr="00127755">
        <w:rPr>
          <w:rFonts w:ascii="Century Gothic" w:hAnsi="Century Gothic"/>
          <w:color w:val="000000"/>
          <w:sz w:val="20"/>
          <w:szCs w:val="20"/>
        </w:rPr>
        <w:t>VA</w:t>
      </w:r>
      <w:r w:rsidR="00F22AD4" w:rsidRPr="00127755">
        <w:rPr>
          <w:rFonts w:ascii="Century Gothic" w:hAnsi="Century Gothic"/>
          <w:color w:val="000000"/>
          <w:sz w:val="20"/>
          <w:szCs w:val="20"/>
        </w:rPr>
        <w:t>“)</w:t>
      </w:r>
      <w:r w:rsidR="00127755">
        <w:rPr>
          <w:rFonts w:ascii="Century Gothic" w:hAnsi="Century Gothic"/>
          <w:color w:val="000000"/>
          <w:sz w:val="20"/>
          <w:szCs w:val="20"/>
        </w:rPr>
        <w:t xml:space="preserve">. Následne bude žiadateľ </w:t>
      </w:r>
      <w:r w:rsidR="00F22AD4" w:rsidRPr="00127755">
        <w:rPr>
          <w:rFonts w:ascii="Century Gothic" w:hAnsi="Century Gothic"/>
          <w:color w:val="000000"/>
          <w:sz w:val="20"/>
          <w:szCs w:val="20"/>
        </w:rPr>
        <w:t>svojich partnerov</w:t>
      </w:r>
      <w:r w:rsidR="004E2E51" w:rsidRPr="00127755">
        <w:rPr>
          <w:rFonts w:ascii="Century Gothic" w:hAnsi="Century Gothic"/>
          <w:color w:val="000000"/>
          <w:sz w:val="20"/>
          <w:szCs w:val="20"/>
        </w:rPr>
        <w:t xml:space="preserve"> reprezentovať pri každom kontakte s</w:t>
      </w:r>
      <w:r w:rsidR="00F22AD4" w:rsidRPr="00127755">
        <w:rPr>
          <w:rFonts w:ascii="Century Gothic" w:hAnsi="Century Gothic"/>
          <w:color w:val="000000"/>
          <w:sz w:val="20"/>
          <w:szCs w:val="20"/>
        </w:rPr>
        <w:t> </w:t>
      </w:r>
      <w:r w:rsidR="00B16B4D" w:rsidRPr="00127755">
        <w:rPr>
          <w:rFonts w:ascii="Century Gothic" w:hAnsi="Century Gothic"/>
          <w:color w:val="000000"/>
          <w:sz w:val="20"/>
          <w:szCs w:val="20"/>
        </w:rPr>
        <w:t>VA</w:t>
      </w:r>
      <w:r w:rsidR="004E2E51" w:rsidRPr="00127755">
        <w:rPr>
          <w:rFonts w:ascii="Century Gothic" w:hAnsi="Century Gothic"/>
          <w:color w:val="000000"/>
          <w:sz w:val="20"/>
          <w:szCs w:val="20"/>
        </w:rPr>
        <w:t xml:space="preserve"> počas implementácie projektu.</w:t>
      </w:r>
    </w:p>
    <w:p w:rsidR="004E2E51" w:rsidRPr="00CC3628" w:rsidRDefault="004E2E51" w:rsidP="00147B14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 xml:space="preserve">Žiadateľ </w:t>
      </w:r>
      <w:r w:rsidR="00E55FF4" w:rsidRPr="00CC3628">
        <w:rPr>
          <w:rFonts w:ascii="Century Gothic" w:hAnsi="Century Gothic"/>
          <w:color w:val="000000"/>
          <w:sz w:val="20"/>
          <w:szCs w:val="20"/>
        </w:rPr>
        <w:t>sa zaväzuje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pravidelne komunikovať so svojimi partnermi a neustále ich informovať o postupe projektu.</w:t>
      </w:r>
    </w:p>
    <w:p w:rsidR="00126284" w:rsidRPr="00CC3628" w:rsidRDefault="004C109C" w:rsidP="00147B14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V prípade schválenia žiadosti o</w:t>
      </w:r>
      <w:r w:rsidR="00127755">
        <w:rPr>
          <w:rFonts w:ascii="Century Gothic" w:hAnsi="Century Gothic"/>
          <w:color w:val="000000"/>
          <w:sz w:val="20"/>
          <w:szCs w:val="20"/>
        </w:rPr>
        <w:t> NFP (ďalej len „ŽoNFP“)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E55FF4" w:rsidRPr="00CC3628">
        <w:rPr>
          <w:rFonts w:ascii="Century Gothic" w:hAnsi="Century Gothic"/>
          <w:color w:val="000000"/>
          <w:sz w:val="20"/>
          <w:szCs w:val="20"/>
        </w:rPr>
        <w:t xml:space="preserve">sa žiadateľ zaväzuje 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partner</w:t>
      </w:r>
      <w:r w:rsidR="000A27FF" w:rsidRPr="00CC3628">
        <w:rPr>
          <w:rFonts w:ascii="Century Gothic" w:hAnsi="Century Gothic"/>
          <w:color w:val="000000"/>
          <w:sz w:val="20"/>
          <w:szCs w:val="20"/>
        </w:rPr>
        <w:t>om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d</w:t>
      </w:r>
      <w:r w:rsidR="000A27FF" w:rsidRPr="00CC3628">
        <w:rPr>
          <w:rFonts w:ascii="Century Gothic" w:hAnsi="Century Gothic"/>
          <w:color w:val="000000"/>
          <w:sz w:val="20"/>
          <w:szCs w:val="20"/>
        </w:rPr>
        <w:t>ávať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kópie monitorovacích</w:t>
      </w:r>
      <w:r w:rsidR="00F22AD4" w:rsidRPr="00CC3628">
        <w:rPr>
          <w:rFonts w:ascii="Century Gothic" w:hAnsi="Century Gothic"/>
          <w:color w:val="000000"/>
          <w:sz w:val="20"/>
          <w:szCs w:val="20"/>
        </w:rPr>
        <w:t> správ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, </w:t>
      </w:r>
      <w:r w:rsidR="004E2E51" w:rsidRPr="00CC3628">
        <w:rPr>
          <w:rFonts w:ascii="Century Gothic" w:hAnsi="Century Gothic"/>
          <w:sz w:val="20"/>
          <w:szCs w:val="20"/>
        </w:rPr>
        <w:t>vypracovávaných pre</w:t>
      </w:r>
      <w:r w:rsidR="00E66D67" w:rsidRPr="00CC3628">
        <w:rPr>
          <w:rFonts w:ascii="Century Gothic" w:hAnsi="Century Gothic"/>
          <w:sz w:val="20"/>
          <w:szCs w:val="20"/>
        </w:rPr>
        <w:t xml:space="preserve"> </w:t>
      </w:r>
      <w:r w:rsidR="00B16B4D" w:rsidRPr="00CC3628">
        <w:rPr>
          <w:rFonts w:ascii="Century Gothic" w:hAnsi="Century Gothic"/>
          <w:sz w:val="20"/>
          <w:szCs w:val="20"/>
        </w:rPr>
        <w:t>VA</w:t>
      </w:r>
      <w:r w:rsidR="001450D3" w:rsidRPr="00CC3628">
        <w:rPr>
          <w:rFonts w:ascii="Century Gothic" w:hAnsi="Century Gothic"/>
          <w:sz w:val="20"/>
          <w:szCs w:val="20"/>
        </w:rPr>
        <w:t>,</w:t>
      </w:r>
      <w:r w:rsidR="00D218B6" w:rsidRPr="00CC3628">
        <w:rPr>
          <w:rFonts w:ascii="Century Gothic" w:hAnsi="Century Gothic"/>
          <w:sz w:val="20"/>
          <w:szCs w:val="20"/>
        </w:rPr>
        <w:t xml:space="preserve"> a zároveň </w:t>
      </w:r>
      <w:r w:rsidR="00E55FF4" w:rsidRPr="00CC3628">
        <w:rPr>
          <w:rFonts w:ascii="Century Gothic" w:hAnsi="Century Gothic"/>
          <w:color w:val="000000"/>
          <w:sz w:val="20"/>
          <w:szCs w:val="20"/>
        </w:rPr>
        <w:t>sa</w:t>
      </w:r>
      <w:r w:rsidR="000A27FF" w:rsidRPr="00CC3628">
        <w:rPr>
          <w:rFonts w:ascii="Century Gothic" w:hAnsi="Century Gothic"/>
          <w:color w:val="000000"/>
          <w:sz w:val="20"/>
          <w:szCs w:val="20"/>
        </w:rPr>
        <w:t xml:space="preserve"> partneri</w:t>
      </w:r>
      <w:r w:rsidR="00E55FF4" w:rsidRPr="00CC3628">
        <w:rPr>
          <w:rFonts w:ascii="Century Gothic" w:hAnsi="Century Gothic"/>
          <w:color w:val="000000"/>
          <w:sz w:val="20"/>
          <w:szCs w:val="20"/>
        </w:rPr>
        <w:t xml:space="preserve"> zaväzujú</w:t>
      </w:r>
      <w:r w:rsidR="00D218B6" w:rsidRPr="00CC3628">
        <w:rPr>
          <w:rFonts w:ascii="Century Gothic" w:hAnsi="Century Gothic"/>
          <w:sz w:val="20"/>
          <w:szCs w:val="20"/>
        </w:rPr>
        <w:t xml:space="preserve"> žiadateľovi poskytovať všetky potrebné informácie pre spracovanie monitorovacích správ.</w:t>
      </w:r>
    </w:p>
    <w:p w:rsidR="00126284" w:rsidRPr="00CC3628" w:rsidRDefault="004C109C" w:rsidP="00147B14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 xml:space="preserve">V prípade schválenia </w:t>
      </w:r>
      <w:r w:rsidR="00127755">
        <w:rPr>
          <w:rFonts w:ascii="Century Gothic" w:hAnsi="Century Gothic"/>
          <w:color w:val="000000"/>
          <w:sz w:val="20"/>
          <w:szCs w:val="20"/>
        </w:rPr>
        <w:t>ŽoNFP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0A27FF" w:rsidRPr="00CC3628">
        <w:rPr>
          <w:rFonts w:ascii="Century Gothic" w:hAnsi="Century Gothic"/>
          <w:color w:val="000000"/>
          <w:sz w:val="20"/>
          <w:szCs w:val="20"/>
        </w:rPr>
        <w:t>sa žiadateľ zaväzuje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p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odstatné zmeny navrhované </w:t>
      </w:r>
      <w:r w:rsidR="00127755">
        <w:rPr>
          <w:rFonts w:ascii="Century Gothic" w:hAnsi="Century Gothic"/>
          <w:color w:val="000000"/>
          <w:sz w:val="20"/>
          <w:szCs w:val="20"/>
        </w:rPr>
        <w:br/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v projekte (napr. aktivity, partneri atď.) odsúhlas</w:t>
      </w:r>
      <w:r w:rsidR="00EA69E6" w:rsidRPr="00CC3628">
        <w:rPr>
          <w:rFonts w:ascii="Century Gothic" w:hAnsi="Century Gothic"/>
          <w:color w:val="000000"/>
          <w:sz w:val="20"/>
          <w:szCs w:val="20"/>
        </w:rPr>
        <w:t>iť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EA69E6" w:rsidRPr="00CC3628">
        <w:rPr>
          <w:rFonts w:ascii="Century Gothic" w:hAnsi="Century Gothic"/>
          <w:color w:val="000000"/>
          <w:sz w:val="20"/>
          <w:szCs w:val="20"/>
        </w:rPr>
        <w:t>s</w:t>
      </w:r>
      <w:r w:rsidR="00074ACA" w:rsidRPr="00CC3628">
        <w:rPr>
          <w:rFonts w:ascii="Century Gothic" w:hAnsi="Century Gothic"/>
          <w:color w:val="000000"/>
          <w:sz w:val="20"/>
          <w:szCs w:val="20"/>
        </w:rPr>
        <w:t> 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partnermi pred predložením príslušných návrhov zmien </w:t>
      </w:r>
      <w:r w:rsidR="00B16B4D" w:rsidRPr="00CC3628">
        <w:rPr>
          <w:rFonts w:ascii="Century Gothic" w:hAnsi="Century Gothic"/>
          <w:color w:val="000000"/>
          <w:sz w:val="20"/>
          <w:szCs w:val="20"/>
        </w:rPr>
        <w:t>VA</w:t>
      </w:r>
      <w:r w:rsidR="00E66D67" w:rsidRPr="00CC3628">
        <w:rPr>
          <w:rFonts w:ascii="Century Gothic" w:hAnsi="Century Gothic"/>
          <w:color w:val="000000"/>
          <w:sz w:val="20"/>
          <w:szCs w:val="20"/>
        </w:rPr>
        <w:t>.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V prípade, že žiadnu takúto dohodu nemožno dosiahnuť, musí žiadateľ túto informáciu </w:t>
      </w:r>
      <w:r w:rsidR="004E2E51" w:rsidRPr="00CC3628">
        <w:rPr>
          <w:rFonts w:ascii="Century Gothic" w:hAnsi="Century Gothic"/>
          <w:sz w:val="20"/>
          <w:szCs w:val="20"/>
        </w:rPr>
        <w:t>uviesť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pri predkladaní žiadosti o schválenie zmien </w:t>
      </w:r>
      <w:r w:rsidR="00B16B4D" w:rsidRPr="00CC3628">
        <w:rPr>
          <w:rFonts w:ascii="Century Gothic" w:hAnsi="Century Gothic"/>
          <w:color w:val="000000"/>
          <w:sz w:val="20"/>
          <w:szCs w:val="20"/>
        </w:rPr>
        <w:t>VA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.</w:t>
      </w:r>
      <w:r w:rsidR="00126284"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:rsidR="004E2E51" w:rsidRPr="00CC3628" w:rsidRDefault="004C109C" w:rsidP="00147B14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 xml:space="preserve">V prípade schválenia </w:t>
      </w:r>
      <w:r w:rsidR="00127755">
        <w:rPr>
          <w:rFonts w:ascii="Century Gothic" w:hAnsi="Century Gothic"/>
          <w:color w:val="000000"/>
          <w:sz w:val="20"/>
          <w:szCs w:val="20"/>
        </w:rPr>
        <w:t>ŽoNFP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0A27FF" w:rsidRPr="00CC3628">
        <w:rPr>
          <w:rFonts w:ascii="Century Gothic" w:hAnsi="Century Gothic"/>
          <w:color w:val="000000"/>
          <w:sz w:val="20"/>
          <w:szCs w:val="20"/>
        </w:rPr>
        <w:t>sa zaväzujú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v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šetci partneri </w:t>
      </w:r>
      <w:r w:rsidR="001B2292" w:rsidRPr="00CC3628">
        <w:rPr>
          <w:rFonts w:ascii="Century Gothic" w:hAnsi="Century Gothic"/>
          <w:color w:val="000000"/>
          <w:sz w:val="20"/>
          <w:szCs w:val="20"/>
        </w:rPr>
        <w:t xml:space="preserve">prostredníctvom žiadateľa 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bezodkladne písomne informovať </w:t>
      </w:r>
      <w:r w:rsidR="00B16B4D" w:rsidRPr="00CC3628">
        <w:rPr>
          <w:rFonts w:ascii="Century Gothic" w:hAnsi="Century Gothic"/>
          <w:color w:val="000000"/>
          <w:sz w:val="20"/>
          <w:szCs w:val="20"/>
        </w:rPr>
        <w:t>VA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o všetkých zmenách, ktoré sa týkajú ich organizácie a údajov a skutočností uvedených v žiadosti o poskytnutie </w:t>
      </w:r>
      <w:r w:rsidR="002C01AC" w:rsidRPr="00CC3628">
        <w:rPr>
          <w:rFonts w:ascii="Century Gothic" w:hAnsi="Century Gothic"/>
          <w:color w:val="000000"/>
          <w:sz w:val="20"/>
          <w:szCs w:val="20"/>
        </w:rPr>
        <w:t>NFP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 xml:space="preserve"> a v jej prílohách. </w:t>
      </w:r>
    </w:p>
    <w:p w:rsidR="00126284" w:rsidRPr="00CC3628" w:rsidRDefault="00126284" w:rsidP="00147B14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 xml:space="preserve">Zmena partnera po schválení </w:t>
      </w:r>
      <w:r w:rsidR="00233D88">
        <w:rPr>
          <w:rFonts w:ascii="Century Gothic" w:hAnsi="Century Gothic"/>
          <w:color w:val="000000"/>
          <w:sz w:val="20"/>
          <w:szCs w:val="20"/>
        </w:rPr>
        <w:t>Žo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NFP je možná len v odôvodnených prípadoch. Nesmie dôjsť k narušeniu povahy projektu a nový partner musí spĺňať tie isté kvalitatívne kritériá a kritériá oprávnenosti ako pôvodný partner. </w:t>
      </w:r>
      <w:r w:rsidR="00B16B4D" w:rsidRPr="00CC3628">
        <w:rPr>
          <w:rFonts w:ascii="Century Gothic" w:hAnsi="Century Gothic"/>
          <w:color w:val="000000"/>
          <w:sz w:val="20"/>
          <w:szCs w:val="20"/>
        </w:rPr>
        <w:t>VA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nie je </w:t>
      </w:r>
      <w:r w:rsidR="00B16B4D" w:rsidRPr="00CC3628">
        <w:rPr>
          <w:rFonts w:ascii="Century Gothic" w:hAnsi="Century Gothic"/>
          <w:color w:val="000000"/>
          <w:sz w:val="20"/>
          <w:szCs w:val="20"/>
        </w:rPr>
        <w:t xml:space="preserve">povinná </w:t>
      </w:r>
      <w:r w:rsidRPr="00CC3628">
        <w:rPr>
          <w:rFonts w:ascii="Century Gothic" w:hAnsi="Century Gothic"/>
          <w:color w:val="000000"/>
          <w:sz w:val="20"/>
          <w:szCs w:val="20"/>
        </w:rPr>
        <w:t>takúto zmenu akceptovať a</w:t>
      </w:r>
      <w:r w:rsidR="001450D3" w:rsidRPr="00CC3628">
        <w:rPr>
          <w:rFonts w:ascii="Century Gothic" w:hAnsi="Century Gothic"/>
          <w:color w:val="000000"/>
          <w:sz w:val="20"/>
          <w:szCs w:val="20"/>
        </w:rPr>
        <w:t> nemusí pristúpiť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k podpisu zmluvy o poskytnutí NFP, resp. môže odstúpiť </w:t>
      </w:r>
      <w:r w:rsidR="00233D88">
        <w:rPr>
          <w:rFonts w:ascii="Century Gothic" w:hAnsi="Century Gothic"/>
          <w:color w:val="000000"/>
          <w:sz w:val="20"/>
          <w:szCs w:val="20"/>
        </w:rPr>
        <w:br/>
      </w:r>
      <w:r w:rsidRPr="00CC3628">
        <w:rPr>
          <w:rFonts w:ascii="Century Gothic" w:hAnsi="Century Gothic"/>
          <w:color w:val="000000"/>
          <w:sz w:val="20"/>
          <w:szCs w:val="20"/>
        </w:rPr>
        <w:t>od zmluvy o poskytnutí NFP.</w:t>
      </w:r>
    </w:p>
    <w:p w:rsidR="004E2E51" w:rsidRPr="00CC3628" w:rsidRDefault="004E2E51" w:rsidP="00147B14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 xml:space="preserve">Partneri a žiadateľ </w:t>
      </w:r>
      <w:r w:rsidR="00760A16" w:rsidRPr="00CC3628">
        <w:rPr>
          <w:rFonts w:ascii="Century Gothic" w:hAnsi="Century Gothic"/>
          <w:color w:val="000000"/>
          <w:sz w:val="20"/>
          <w:szCs w:val="20"/>
        </w:rPr>
        <w:t>sú povinní</w:t>
      </w:r>
      <w:r w:rsidR="00AE5E30" w:rsidRPr="00CC3628">
        <w:rPr>
          <w:rFonts w:ascii="Century Gothic" w:hAnsi="Century Gothic"/>
          <w:color w:val="000000"/>
          <w:sz w:val="20"/>
          <w:szCs w:val="20"/>
        </w:rPr>
        <w:t>,</w:t>
      </w:r>
      <w:r w:rsidR="00760A16"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4C109C" w:rsidRPr="00CC3628">
        <w:rPr>
          <w:rFonts w:ascii="Century Gothic" w:hAnsi="Century Gothic"/>
          <w:color w:val="000000"/>
          <w:sz w:val="20"/>
          <w:szCs w:val="20"/>
        </w:rPr>
        <w:t xml:space="preserve">v prípade schválenia </w:t>
      </w:r>
      <w:r w:rsidR="00233D88">
        <w:rPr>
          <w:rFonts w:ascii="Century Gothic" w:hAnsi="Century Gothic"/>
          <w:color w:val="000000"/>
          <w:sz w:val="20"/>
          <w:szCs w:val="20"/>
        </w:rPr>
        <w:t>Žo</w:t>
      </w:r>
      <w:r w:rsidR="00B16B4D" w:rsidRPr="00CC3628">
        <w:rPr>
          <w:rFonts w:ascii="Century Gothic" w:hAnsi="Century Gothic"/>
          <w:color w:val="000000"/>
          <w:sz w:val="20"/>
          <w:szCs w:val="20"/>
        </w:rPr>
        <w:t>NFP</w:t>
      </w:r>
      <w:r w:rsidR="00233D88">
        <w:rPr>
          <w:rFonts w:ascii="Century Gothic" w:hAnsi="Century Gothic"/>
          <w:color w:val="000000"/>
          <w:sz w:val="20"/>
          <w:szCs w:val="20"/>
        </w:rPr>
        <w:t xml:space="preserve">, uzavrieť </w:t>
      </w:r>
      <w:r w:rsidR="00D05469" w:rsidRPr="00CC3628">
        <w:rPr>
          <w:rFonts w:ascii="Century Gothic" w:hAnsi="Century Gothic"/>
          <w:color w:val="000000"/>
          <w:sz w:val="20"/>
          <w:szCs w:val="20"/>
        </w:rPr>
        <w:t>zmluvu o partnerstve,</w:t>
      </w:r>
      <w:r w:rsidR="00233D88">
        <w:rPr>
          <w:rFonts w:ascii="Century Gothic" w:hAnsi="Century Gothic"/>
          <w:color w:val="000000"/>
          <w:sz w:val="20"/>
          <w:szCs w:val="20"/>
        </w:rPr>
        <w:t xml:space="preserve"> ktorá </w:t>
      </w:r>
      <w:r w:rsidR="00D05469" w:rsidRPr="00CC3628">
        <w:rPr>
          <w:rFonts w:ascii="Century Gothic" w:hAnsi="Century Gothic"/>
          <w:color w:val="000000"/>
          <w:sz w:val="20"/>
          <w:szCs w:val="20"/>
        </w:rPr>
        <w:t xml:space="preserve">je súčasťou výzvy </w:t>
      </w:r>
      <w:r w:rsidR="00233D88">
        <w:rPr>
          <w:rFonts w:ascii="Century Gothic" w:hAnsi="Century Gothic"/>
          <w:color w:val="000000"/>
          <w:sz w:val="20"/>
          <w:szCs w:val="20"/>
        </w:rPr>
        <w:t xml:space="preserve">a </w:t>
      </w:r>
      <w:r w:rsidR="00D05469" w:rsidRPr="00CC3628">
        <w:rPr>
          <w:rFonts w:ascii="Century Gothic" w:hAnsi="Century Gothic"/>
          <w:color w:val="000000"/>
          <w:sz w:val="20"/>
          <w:szCs w:val="20"/>
        </w:rPr>
        <w:t>upravuj</w:t>
      </w:r>
      <w:r w:rsidR="00233D88">
        <w:rPr>
          <w:rFonts w:ascii="Century Gothic" w:hAnsi="Century Gothic"/>
          <w:color w:val="000000"/>
          <w:sz w:val="20"/>
          <w:szCs w:val="20"/>
        </w:rPr>
        <w:t>e</w:t>
      </w:r>
      <w:r w:rsidR="00D05469" w:rsidRPr="00CC3628">
        <w:rPr>
          <w:rFonts w:ascii="Century Gothic" w:hAnsi="Century Gothic"/>
          <w:color w:val="000000"/>
          <w:sz w:val="20"/>
          <w:szCs w:val="20"/>
        </w:rPr>
        <w:t xml:space="preserve"> vzájomné práva a povinnosti </w:t>
      </w:r>
      <w:r w:rsidR="00233D88">
        <w:rPr>
          <w:rFonts w:ascii="Century Gothic" w:hAnsi="Century Gothic"/>
          <w:color w:val="000000"/>
          <w:sz w:val="20"/>
          <w:szCs w:val="20"/>
        </w:rPr>
        <w:t xml:space="preserve">týchto subjektov </w:t>
      </w:r>
      <w:r w:rsidR="00233D88">
        <w:rPr>
          <w:rFonts w:ascii="Century Gothic" w:hAnsi="Century Gothic"/>
          <w:color w:val="000000"/>
          <w:sz w:val="20"/>
          <w:szCs w:val="20"/>
        </w:rPr>
        <w:br/>
      </w:r>
      <w:r w:rsidR="00D05469" w:rsidRPr="00CC3628">
        <w:rPr>
          <w:rFonts w:ascii="Century Gothic" w:hAnsi="Century Gothic"/>
          <w:color w:val="000000"/>
          <w:sz w:val="20"/>
          <w:szCs w:val="20"/>
        </w:rPr>
        <w:t xml:space="preserve">pri implementácii projektu. </w:t>
      </w:r>
    </w:p>
    <w:p w:rsidR="00E66D67" w:rsidRPr="00CC3628" w:rsidRDefault="00E66D67" w:rsidP="00147B14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Výdavky partnerov budú oprávnené v zmysle podmienok príslušnej výzvy</w:t>
      </w:r>
      <w:r w:rsidR="007734BD" w:rsidRPr="00CC3628">
        <w:rPr>
          <w:rFonts w:ascii="Century Gothic" w:hAnsi="Century Gothic"/>
          <w:color w:val="000000"/>
          <w:sz w:val="20"/>
          <w:szCs w:val="20"/>
        </w:rPr>
        <w:t xml:space="preserve"> a v zmysle podmienok uvedených v zmluve o poskytnutí NFP</w:t>
      </w:r>
      <w:r w:rsidRPr="00CC3628">
        <w:rPr>
          <w:rFonts w:ascii="Century Gothic" w:hAnsi="Century Gothic"/>
          <w:color w:val="000000"/>
          <w:sz w:val="20"/>
          <w:szCs w:val="20"/>
        </w:rPr>
        <w:t>.</w:t>
      </w:r>
    </w:p>
    <w:p w:rsidR="00F1361F" w:rsidRPr="00CC3628" w:rsidRDefault="00F1361F" w:rsidP="00AE070F">
      <w:pPr>
        <w:spacing w:line="240" w:lineRule="atLeast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ab/>
      </w:r>
    </w:p>
    <w:p w:rsidR="001F18DE" w:rsidRPr="00B4164C" w:rsidRDefault="00AE070F" w:rsidP="001F18DE">
      <w:pPr>
        <w:spacing w:line="240" w:lineRule="atLeast"/>
        <w:jc w:val="both"/>
        <w:rPr>
          <w:rFonts w:ascii="Century Gothic" w:hAnsi="Century Gothic"/>
          <w:color w:val="000000"/>
          <w:sz w:val="22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Vy</w:t>
      </w:r>
      <w:r w:rsidR="001F18DE" w:rsidRPr="00CC3628">
        <w:rPr>
          <w:rFonts w:ascii="Century Gothic" w:hAnsi="Century Gothic"/>
          <w:color w:val="000000"/>
          <w:sz w:val="20"/>
          <w:szCs w:val="20"/>
        </w:rPr>
        <w:t>hlasujeme, že sme sa oboznámili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a súhlasíme s obsahom projektu, ktorý je predkladaný </w:t>
      </w:r>
      <w:r w:rsidR="00B16B4D" w:rsidRPr="00CC3628">
        <w:rPr>
          <w:rFonts w:ascii="Century Gothic" w:hAnsi="Century Gothic"/>
          <w:color w:val="000000"/>
          <w:sz w:val="20"/>
          <w:szCs w:val="20"/>
        </w:rPr>
        <w:t>VA</w:t>
      </w:r>
      <w:r w:rsidRPr="00CC3628">
        <w:rPr>
          <w:rFonts w:ascii="Century Gothic" w:hAnsi="Century Gothic"/>
          <w:color w:val="000000"/>
          <w:sz w:val="20"/>
          <w:szCs w:val="20"/>
        </w:rPr>
        <w:t>. Zaväzujeme sa dodržiavať princípy korektnej partnerskej spolupráce.</w:t>
      </w:r>
      <w:r w:rsidRPr="00B4164C">
        <w:rPr>
          <w:rFonts w:ascii="Century Gothic" w:hAnsi="Century Gothic"/>
          <w:color w:val="000000"/>
          <w:sz w:val="22"/>
        </w:rPr>
        <w:t xml:space="preserve"> </w:t>
      </w:r>
    </w:p>
    <w:p w:rsidR="001F18DE" w:rsidRPr="00B4164C" w:rsidRDefault="001F18DE" w:rsidP="001F18DE">
      <w:pPr>
        <w:spacing w:line="240" w:lineRule="atLeast"/>
        <w:jc w:val="both"/>
        <w:rPr>
          <w:rFonts w:ascii="Century Gothic" w:hAnsi="Century Gothic"/>
          <w:color w:val="000000"/>
          <w:sz w:val="22"/>
        </w:rPr>
      </w:pPr>
    </w:p>
    <w:p w:rsidR="004E2E51" w:rsidRPr="00B4164C" w:rsidRDefault="004E2E51" w:rsidP="001F18DE">
      <w:pPr>
        <w:spacing w:line="240" w:lineRule="atLeast"/>
        <w:jc w:val="both"/>
        <w:rPr>
          <w:rFonts w:ascii="Century Gothic" w:hAnsi="Century Gothic"/>
          <w:color w:val="000000"/>
          <w:sz w:val="22"/>
        </w:rPr>
      </w:pPr>
    </w:p>
    <w:p w:rsidR="004E2E51" w:rsidRPr="00B4164C" w:rsidRDefault="004E2E51" w:rsidP="001F18DE">
      <w:pPr>
        <w:spacing w:line="240" w:lineRule="atLeast"/>
        <w:jc w:val="both"/>
        <w:rPr>
          <w:rFonts w:ascii="Century Gothic" w:hAnsi="Century Gothic"/>
          <w:color w:val="000000"/>
          <w:sz w:val="22"/>
        </w:rPr>
      </w:pPr>
    </w:p>
    <w:p w:rsidR="004E2E51" w:rsidRPr="00CC3628" w:rsidRDefault="004E2E51" w:rsidP="004E2E51">
      <w:pPr>
        <w:spacing w:line="240" w:lineRule="atLeast"/>
        <w:jc w:val="both"/>
        <w:rPr>
          <w:rFonts w:ascii="Century Gothic" w:hAnsi="Century Gothic"/>
          <w:color w:val="000000"/>
          <w:sz w:val="20"/>
          <w:szCs w:val="20"/>
          <w:u w:val="single"/>
        </w:rPr>
      </w:pPr>
      <w:r w:rsidRPr="00CC3628">
        <w:rPr>
          <w:rFonts w:ascii="Century Gothic" w:hAnsi="Century Gothic"/>
          <w:color w:val="000000"/>
          <w:sz w:val="20"/>
          <w:szCs w:val="20"/>
          <w:u w:val="single"/>
        </w:rPr>
        <w:t>Za žiadateľa:</w:t>
      </w: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Názov organizácie:...................................................................................................</w:t>
      </w:r>
      <w:r w:rsidR="00742747" w:rsidRPr="00CC3628">
        <w:rPr>
          <w:rFonts w:ascii="Century Gothic" w:hAnsi="Century Gothic"/>
          <w:color w:val="000000"/>
          <w:sz w:val="20"/>
          <w:szCs w:val="20"/>
        </w:rPr>
        <w:t>.......</w:t>
      </w:r>
      <w:r w:rsidRPr="00CC3628">
        <w:rPr>
          <w:rFonts w:ascii="Century Gothic" w:hAnsi="Century Gothic"/>
          <w:color w:val="000000"/>
          <w:sz w:val="20"/>
          <w:szCs w:val="20"/>
        </w:rPr>
        <w:t>....</w:t>
      </w: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01691F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Titul, m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eno</w:t>
      </w:r>
      <w:r w:rsidRPr="00CC3628"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a priezvisko štatutárneho zástupcu:...............................................................</w:t>
      </w: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4E2E51" w:rsidP="00742747">
      <w:pPr>
        <w:tabs>
          <w:tab w:val="left" w:pos="5103"/>
        </w:tabs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.........................................</w:t>
      </w:r>
      <w:r w:rsidR="00074ACA" w:rsidRPr="00CC3628">
        <w:rPr>
          <w:rFonts w:ascii="Century Gothic" w:hAnsi="Century Gothic"/>
          <w:color w:val="000000"/>
          <w:sz w:val="20"/>
          <w:szCs w:val="20"/>
        </w:rPr>
        <w:tab/>
      </w:r>
      <w:r w:rsidRPr="00CC3628">
        <w:rPr>
          <w:rFonts w:ascii="Century Gothic" w:hAnsi="Century Gothic"/>
          <w:color w:val="000000"/>
          <w:sz w:val="20"/>
          <w:szCs w:val="20"/>
        </w:rPr>
        <w:t>.........................</w:t>
      </w:r>
      <w:r w:rsidR="00742747" w:rsidRPr="00CC3628">
        <w:rPr>
          <w:rFonts w:ascii="Century Gothic" w:hAnsi="Century Gothic"/>
          <w:color w:val="000000"/>
          <w:sz w:val="20"/>
          <w:szCs w:val="20"/>
        </w:rPr>
        <w:t>.</w:t>
      </w:r>
      <w:r w:rsidRPr="00CC3628">
        <w:rPr>
          <w:rFonts w:ascii="Century Gothic" w:hAnsi="Century Gothic"/>
          <w:color w:val="000000"/>
          <w:sz w:val="20"/>
          <w:szCs w:val="20"/>
        </w:rPr>
        <w:t>....................</w:t>
      </w:r>
      <w:r w:rsidR="00742747" w:rsidRPr="00CC3628">
        <w:rPr>
          <w:rFonts w:ascii="Century Gothic" w:hAnsi="Century Gothic"/>
          <w:color w:val="000000"/>
          <w:sz w:val="20"/>
          <w:szCs w:val="20"/>
        </w:rPr>
        <w:t>.</w:t>
      </w:r>
      <w:r w:rsidRPr="00CC3628">
        <w:rPr>
          <w:rFonts w:ascii="Century Gothic" w:hAnsi="Century Gothic"/>
          <w:color w:val="000000"/>
          <w:sz w:val="20"/>
          <w:szCs w:val="20"/>
        </w:rPr>
        <w:t>.</w:t>
      </w:r>
    </w:p>
    <w:p w:rsidR="004E2E51" w:rsidRPr="00CC3628" w:rsidRDefault="004E2E51" w:rsidP="00074ACA">
      <w:pPr>
        <w:tabs>
          <w:tab w:val="left" w:pos="142"/>
          <w:tab w:val="left" w:pos="5103"/>
        </w:tabs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ab/>
      </w:r>
      <w:r w:rsidR="00742747" w:rsidRPr="00CC3628">
        <w:rPr>
          <w:rFonts w:ascii="Century Gothic" w:hAnsi="Century Gothic"/>
          <w:color w:val="000000"/>
          <w:sz w:val="20"/>
          <w:szCs w:val="20"/>
        </w:rPr>
        <w:t xml:space="preserve">   m</w:t>
      </w:r>
      <w:r w:rsidRPr="00CC3628">
        <w:rPr>
          <w:rFonts w:ascii="Century Gothic" w:hAnsi="Century Gothic"/>
          <w:color w:val="000000"/>
          <w:sz w:val="20"/>
          <w:szCs w:val="20"/>
        </w:rPr>
        <w:t>iesto a dátum</w:t>
      </w:r>
      <w:r w:rsidR="002D5B03" w:rsidRPr="00CC3628">
        <w:rPr>
          <w:rStyle w:val="Odkaznapoznmkupodiarou"/>
          <w:rFonts w:ascii="Century Gothic" w:hAnsi="Century Gothic"/>
          <w:color w:val="000000"/>
          <w:sz w:val="20"/>
          <w:szCs w:val="20"/>
        </w:rPr>
        <w:footnoteReference w:id="2"/>
      </w:r>
      <w:r w:rsidRPr="00CC3628">
        <w:rPr>
          <w:rFonts w:ascii="Century Gothic" w:hAnsi="Century Gothic"/>
          <w:color w:val="000000"/>
          <w:sz w:val="20"/>
          <w:szCs w:val="20"/>
        </w:rPr>
        <w:tab/>
      </w:r>
      <w:r w:rsidR="00742747" w:rsidRPr="00CC3628">
        <w:rPr>
          <w:rFonts w:ascii="Century Gothic" w:hAnsi="Century Gothic"/>
          <w:color w:val="000000"/>
          <w:sz w:val="20"/>
          <w:szCs w:val="20"/>
        </w:rPr>
        <w:t>p</w:t>
      </w:r>
      <w:r w:rsidRPr="00CC3628">
        <w:rPr>
          <w:rFonts w:ascii="Century Gothic" w:hAnsi="Century Gothic"/>
          <w:color w:val="000000"/>
          <w:sz w:val="20"/>
          <w:szCs w:val="20"/>
        </w:rPr>
        <w:t>odpis štatutárneho zástupcu</w:t>
      </w:r>
    </w:p>
    <w:p w:rsidR="004E2E51" w:rsidRPr="00CC3628" w:rsidRDefault="004E2E51" w:rsidP="00074ACA">
      <w:pPr>
        <w:tabs>
          <w:tab w:val="left" w:pos="5670"/>
        </w:tabs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ab/>
        <w:t>pečiatka organizácie</w:t>
      </w: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  <w:u w:val="single"/>
        </w:rPr>
      </w:pPr>
      <w:r w:rsidRPr="00CC3628">
        <w:rPr>
          <w:rFonts w:ascii="Century Gothic" w:hAnsi="Century Gothic"/>
          <w:color w:val="000000"/>
          <w:sz w:val="20"/>
          <w:szCs w:val="20"/>
          <w:u w:val="single"/>
        </w:rPr>
        <w:t>Za partnera</w:t>
      </w:r>
      <w:r w:rsidR="00EA69E6" w:rsidRPr="00CC3628">
        <w:rPr>
          <w:rStyle w:val="Odkaznapoznmkupodiarou"/>
          <w:rFonts w:ascii="Century Gothic" w:hAnsi="Century Gothic"/>
          <w:color w:val="000000"/>
          <w:sz w:val="20"/>
          <w:szCs w:val="20"/>
          <w:u w:val="single"/>
        </w:rPr>
        <w:footnoteReference w:id="3"/>
      </w:r>
      <w:r w:rsidRPr="00CC3628">
        <w:rPr>
          <w:rFonts w:ascii="Century Gothic" w:hAnsi="Century Gothic"/>
          <w:color w:val="000000"/>
          <w:sz w:val="20"/>
          <w:szCs w:val="20"/>
          <w:u w:val="single"/>
        </w:rPr>
        <w:t>:</w:t>
      </w: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Názov organizácie:.......................................................................................................</w:t>
      </w:r>
      <w:r w:rsidR="00C27789" w:rsidRPr="00CC3628">
        <w:rPr>
          <w:rFonts w:ascii="Century Gothic" w:hAnsi="Century Gothic"/>
          <w:color w:val="000000"/>
          <w:sz w:val="20"/>
          <w:szCs w:val="20"/>
        </w:rPr>
        <w:t>.......</w:t>
      </w: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4E2E51" w:rsidRPr="00CC3628" w:rsidRDefault="0001691F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Tit</w:t>
      </w:r>
      <w:r w:rsidR="00C27789" w:rsidRPr="00CC3628">
        <w:rPr>
          <w:rFonts w:ascii="Century Gothic" w:hAnsi="Century Gothic"/>
          <w:color w:val="000000"/>
          <w:sz w:val="20"/>
          <w:szCs w:val="20"/>
        </w:rPr>
        <w:t>u</w:t>
      </w:r>
      <w:r w:rsidRPr="00CC3628">
        <w:rPr>
          <w:rFonts w:ascii="Century Gothic" w:hAnsi="Century Gothic"/>
          <w:color w:val="000000"/>
          <w:sz w:val="20"/>
          <w:szCs w:val="20"/>
        </w:rPr>
        <w:t>l, m</w:t>
      </w:r>
      <w:r w:rsidR="004E2E51" w:rsidRPr="00CC3628">
        <w:rPr>
          <w:rFonts w:ascii="Century Gothic" w:hAnsi="Century Gothic"/>
          <w:color w:val="000000"/>
          <w:sz w:val="20"/>
          <w:szCs w:val="20"/>
        </w:rPr>
        <w:t>eno a priezvisko štatutárneho zástupcu:...............................................................</w:t>
      </w:r>
    </w:p>
    <w:p w:rsidR="004E2E51" w:rsidRPr="00CC3628" w:rsidRDefault="004E2E51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126284" w:rsidRPr="00CC3628" w:rsidRDefault="00126284" w:rsidP="004E2E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:rsidR="00074ACA" w:rsidRPr="00CC3628" w:rsidRDefault="00074ACA" w:rsidP="00742747">
      <w:pPr>
        <w:tabs>
          <w:tab w:val="left" w:pos="5103"/>
          <w:tab w:val="left" w:pos="5245"/>
        </w:tabs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>.........................................</w:t>
      </w:r>
      <w:r w:rsidRPr="00CC3628">
        <w:rPr>
          <w:rFonts w:ascii="Century Gothic" w:hAnsi="Century Gothic"/>
          <w:color w:val="000000"/>
          <w:sz w:val="20"/>
          <w:szCs w:val="20"/>
        </w:rPr>
        <w:tab/>
        <w:t>.......................</w:t>
      </w:r>
      <w:r w:rsidR="00742747" w:rsidRPr="00CC3628">
        <w:rPr>
          <w:rFonts w:ascii="Century Gothic" w:hAnsi="Century Gothic"/>
          <w:color w:val="000000"/>
          <w:sz w:val="20"/>
          <w:szCs w:val="20"/>
        </w:rPr>
        <w:t>.</w:t>
      </w:r>
      <w:r w:rsidRPr="00CC3628">
        <w:rPr>
          <w:rFonts w:ascii="Century Gothic" w:hAnsi="Century Gothic"/>
          <w:color w:val="000000"/>
          <w:sz w:val="20"/>
          <w:szCs w:val="20"/>
        </w:rPr>
        <w:t>........................</w:t>
      </w:r>
    </w:p>
    <w:p w:rsidR="00074ACA" w:rsidRPr="00CC3628" w:rsidRDefault="00074ACA" w:rsidP="00074ACA">
      <w:pPr>
        <w:tabs>
          <w:tab w:val="left" w:pos="142"/>
          <w:tab w:val="left" w:pos="5103"/>
        </w:tabs>
        <w:jc w:val="both"/>
        <w:rPr>
          <w:rFonts w:ascii="Century Gothic" w:hAnsi="Century Gothic"/>
          <w:color w:val="000000"/>
          <w:sz w:val="20"/>
          <w:szCs w:val="20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ab/>
      </w:r>
      <w:r w:rsidR="00742747" w:rsidRPr="00CC3628">
        <w:rPr>
          <w:rFonts w:ascii="Century Gothic" w:hAnsi="Century Gothic"/>
          <w:color w:val="000000"/>
          <w:sz w:val="20"/>
          <w:szCs w:val="20"/>
        </w:rPr>
        <w:t xml:space="preserve">    m</w:t>
      </w:r>
      <w:r w:rsidRPr="00CC3628">
        <w:rPr>
          <w:rFonts w:ascii="Century Gothic" w:hAnsi="Century Gothic"/>
          <w:color w:val="000000"/>
          <w:sz w:val="20"/>
          <w:szCs w:val="20"/>
        </w:rPr>
        <w:t>iesto a</w:t>
      </w:r>
      <w:r w:rsidR="002D5B03" w:rsidRPr="00CC3628">
        <w:rPr>
          <w:rFonts w:ascii="Century Gothic" w:hAnsi="Century Gothic"/>
          <w:color w:val="000000"/>
          <w:sz w:val="20"/>
          <w:szCs w:val="20"/>
        </w:rPr>
        <w:t> </w:t>
      </w:r>
      <w:r w:rsidRPr="00CC3628">
        <w:rPr>
          <w:rFonts w:ascii="Century Gothic" w:hAnsi="Century Gothic"/>
          <w:color w:val="000000"/>
          <w:sz w:val="20"/>
          <w:szCs w:val="20"/>
        </w:rPr>
        <w:t>dátum</w:t>
      </w:r>
      <w:r w:rsidR="002D5B03" w:rsidRPr="00CC3628">
        <w:rPr>
          <w:rFonts w:ascii="Century Gothic" w:hAnsi="Century Gothic"/>
          <w:color w:val="000000"/>
          <w:sz w:val="20"/>
          <w:szCs w:val="20"/>
          <w:vertAlign w:val="superscript"/>
        </w:rPr>
        <w:t>3</w:t>
      </w:r>
      <w:r w:rsidRPr="00CC3628">
        <w:rPr>
          <w:rFonts w:ascii="Century Gothic" w:hAnsi="Century Gothic"/>
          <w:color w:val="000000"/>
          <w:sz w:val="20"/>
          <w:szCs w:val="20"/>
        </w:rPr>
        <w:tab/>
      </w:r>
      <w:r w:rsidR="00742747" w:rsidRPr="00CC3628">
        <w:rPr>
          <w:rFonts w:ascii="Century Gothic" w:hAnsi="Century Gothic"/>
          <w:color w:val="000000"/>
          <w:sz w:val="20"/>
          <w:szCs w:val="20"/>
        </w:rPr>
        <w:t>p</w:t>
      </w:r>
      <w:r w:rsidRPr="00CC3628">
        <w:rPr>
          <w:rFonts w:ascii="Century Gothic" w:hAnsi="Century Gothic"/>
          <w:color w:val="000000"/>
          <w:sz w:val="20"/>
          <w:szCs w:val="20"/>
        </w:rPr>
        <w:t>odpis štatutárneho zástupcu</w:t>
      </w:r>
    </w:p>
    <w:p w:rsidR="00074ACA" w:rsidRPr="00CC3628" w:rsidRDefault="00074ACA" w:rsidP="00074ACA">
      <w:pPr>
        <w:tabs>
          <w:tab w:val="left" w:pos="5670"/>
        </w:tabs>
        <w:jc w:val="both"/>
        <w:rPr>
          <w:rFonts w:ascii="Century Gothic" w:hAnsi="Century Gothic"/>
          <w:color w:val="000000"/>
          <w:sz w:val="20"/>
          <w:szCs w:val="20"/>
          <w:vertAlign w:val="superscript"/>
        </w:rPr>
      </w:pPr>
      <w:r w:rsidRPr="00CC3628">
        <w:rPr>
          <w:rFonts w:ascii="Century Gothic" w:hAnsi="Century Gothic"/>
          <w:color w:val="000000"/>
          <w:sz w:val="20"/>
          <w:szCs w:val="20"/>
        </w:rPr>
        <w:tab/>
        <w:t>pečiatka organizácie</w:t>
      </w:r>
      <w:r w:rsidR="00AA5090" w:rsidRPr="00CC3628">
        <w:rPr>
          <w:rFonts w:ascii="Century Gothic" w:hAnsi="Century Gothic"/>
          <w:color w:val="000000"/>
          <w:sz w:val="20"/>
          <w:szCs w:val="20"/>
          <w:vertAlign w:val="superscript"/>
        </w:rPr>
        <w:t>3</w:t>
      </w:r>
    </w:p>
    <w:p w:rsidR="00ED183A" w:rsidRPr="00D91D10" w:rsidRDefault="00AA5090" w:rsidP="00D91D10">
      <w:pPr>
        <w:tabs>
          <w:tab w:val="left" w:pos="5670"/>
        </w:tabs>
        <w:jc w:val="both"/>
        <w:rPr>
          <w:rFonts w:ascii="Century Gothic" w:hAnsi="Century Gothic"/>
          <w:color w:val="000000"/>
          <w:sz w:val="22"/>
        </w:rPr>
      </w:pPr>
      <w:r>
        <w:rPr>
          <w:rFonts w:ascii="Century Gothic" w:hAnsi="Century Gothic"/>
          <w:color w:val="000000"/>
          <w:sz w:val="22"/>
        </w:rPr>
        <w:br w:type="page"/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1275"/>
        <w:gridCol w:w="145"/>
        <w:gridCol w:w="706"/>
        <w:gridCol w:w="1417"/>
      </w:tblGrid>
      <w:tr w:rsidR="00CC3628" w:rsidRPr="00CC3628" w:rsidTr="00CC3628">
        <w:trPr>
          <w:trHeight w:val="187"/>
        </w:trPr>
        <w:tc>
          <w:tcPr>
            <w:tcW w:w="6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 w:themeFill="background1" w:themeFillShade="BF"/>
          </w:tcPr>
          <w:p w:rsidR="00ED183A" w:rsidRPr="00CC3628" w:rsidRDefault="00ED183A" w:rsidP="00CB06AC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C3628"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 xml:space="preserve">Čestné vyhlásenie </w:t>
            </w:r>
            <w:r w:rsidR="00CB06AC">
              <w:rPr>
                <w:rFonts w:ascii="Century Gothic" w:hAnsi="Century Gothic"/>
                <w:b/>
                <w:bCs/>
                <w:sz w:val="20"/>
                <w:szCs w:val="20"/>
              </w:rPr>
              <w:t>partnera</w:t>
            </w:r>
          </w:p>
        </w:tc>
        <w:tc>
          <w:tcPr>
            <w:tcW w:w="1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BFBFBF" w:themeFill="background1" w:themeFillShade="BF"/>
          </w:tcPr>
          <w:p w:rsidR="00ED183A" w:rsidRPr="00CC3628" w:rsidRDefault="00ED183A" w:rsidP="001E499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:rsidR="00ED183A" w:rsidRPr="00CC3628" w:rsidRDefault="00ED183A" w:rsidP="001E499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ED183A" w:rsidRPr="00052855" w:rsidTr="001E499D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6431" w:rsidRDefault="00B46431" w:rsidP="001E499D">
            <w:pPr>
              <w:autoSpaceDE w:val="0"/>
              <w:autoSpaceDN w:val="0"/>
              <w:adjustRightInd w:val="0"/>
              <w:spacing w:before="120" w:after="12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:rsidR="00ED183A" w:rsidRPr="00B46431" w:rsidRDefault="00ED183A" w:rsidP="001E499D">
            <w:pPr>
              <w:autoSpaceDE w:val="0"/>
              <w:autoSpaceDN w:val="0"/>
              <w:adjustRightInd w:val="0"/>
              <w:spacing w:before="120" w:after="12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Ja, </w:t>
            </w:r>
            <w:proofErr w:type="spellStart"/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dolupodpísaný</w:t>
            </w:r>
            <w:proofErr w:type="spellEnd"/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partner (štatutárny orgán partnera</w:t>
            </w:r>
            <w:r w:rsidR="00B46431" w:rsidRPr="00B46431">
              <w:rPr>
                <w:rFonts w:ascii="Century Gothic" w:hAnsi="Century Gothic"/>
                <w:color w:val="000000"/>
                <w:sz w:val="20"/>
                <w:szCs w:val="20"/>
              </w:rPr>
              <w:t>) čestne vyhlasujem, že:</w:t>
            </w:r>
          </w:p>
          <w:p w:rsidR="00B46431" w:rsidRPr="00B46431" w:rsidRDefault="00B46431" w:rsidP="001E499D">
            <w:pPr>
              <w:autoSpaceDE w:val="0"/>
              <w:autoSpaceDN w:val="0"/>
              <w:adjustRightInd w:val="0"/>
              <w:spacing w:before="120" w:after="12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všetky informácie obsiahnuté v </w:t>
            </w:r>
            <w:r w:rsidR="009570B4">
              <w:rPr>
                <w:rFonts w:ascii="Century Gothic" w:hAnsi="Century Gothic"/>
                <w:color w:val="000000"/>
                <w:sz w:val="20"/>
                <w:szCs w:val="20"/>
              </w:rPr>
              <w:t>ŽoNFP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a všetkých jej prílohách sú úplné, pravdivé </w:t>
            </w:r>
            <w:r w:rsidR="009570B4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a správne, 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</w:t>
            </w:r>
            <w:r w:rsidR="009570B4">
              <w:rPr>
                <w:rFonts w:ascii="Century Gothic" w:hAnsi="Century Gothic"/>
                <w:color w:val="000000"/>
                <w:sz w:val="20"/>
                <w:szCs w:val="20"/>
              </w:rPr>
              <w:t>,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zabezpečím finančné prostriedky na spolufinancovanie projektu tak, aby nebola ohrozená jeho implementácia,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spĺňam podmienky poskytnutia príspevku uvedené v príslušnej výzve,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údaje uvedené v </w:t>
            </w:r>
            <w:r w:rsidR="009570B4">
              <w:rPr>
                <w:rFonts w:ascii="Century Gothic" w:hAnsi="Century Gothic"/>
                <w:color w:val="000000"/>
                <w:sz w:val="20"/>
                <w:szCs w:val="20"/>
              </w:rPr>
              <w:t>Žo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NFP sú identické s údajmi odoslanými prostredníctvom verejnej časti portálu ITMS2014+,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som si vedomý skutočnosti, že na NFP nie je právny nárok,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som si vedomý zodpovednosti za predloženie neúplných a nesprávnych údajov, pričom beriem na vedomie, že preukázanie opaku je spojené s rizikom možných následkov v rámci konania o </w:t>
            </w:r>
            <w:r w:rsidR="00282DA3">
              <w:rPr>
                <w:rFonts w:ascii="Century Gothic" w:hAnsi="Century Gothic"/>
                <w:color w:val="000000"/>
                <w:sz w:val="20"/>
                <w:szCs w:val="20"/>
              </w:rPr>
              <w:t>Žo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NFP a/alebo implementácie projektu (napr. možnosť mimoriadneho ukončenia zmluvného vzťahu, vznik neoprávnených výdavkov).</w:t>
            </w:r>
          </w:p>
          <w:p w:rsidR="00ED183A" w:rsidRPr="00B46431" w:rsidRDefault="00ED183A" w:rsidP="001E49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</w:t>
            </w:r>
            <w:r w:rsidR="00B46431"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="00B46431" w:rsidRPr="00B46431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§ 47</w:t>
            </w:r>
            <w:r w:rsidRPr="00B46431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zák</w:t>
            </w:r>
            <w:r w:rsidR="00B46431" w:rsidRPr="00B46431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ona</w:t>
            </w:r>
            <w:r w:rsidRPr="00B46431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č. 2</w:t>
            </w:r>
            <w:r w:rsidR="007E194D" w:rsidRPr="00B46431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9</w:t>
            </w:r>
            <w:r w:rsidRPr="00B46431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2/201</w:t>
            </w:r>
            <w:r w:rsidR="007E194D" w:rsidRPr="00B46431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4</w:t>
            </w:r>
            <w:r w:rsidRPr="00B46431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 Z. z.</w:t>
            </w:r>
            <w:r w:rsidR="007E194D"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="00282DA3">
              <w:rPr>
                <w:rFonts w:ascii="Century Gothic" w:hAnsi="Century Gothic"/>
                <w:color w:val="000000"/>
                <w:sz w:val="20"/>
                <w:szCs w:val="20"/>
              </w:rPr>
              <w:t>z</w:t>
            </w:r>
            <w:r w:rsidR="007E194D" w:rsidRPr="00B46431">
              <w:rPr>
                <w:rFonts w:ascii="Century Gothic" w:hAnsi="Century Gothic"/>
                <w:color w:val="000000"/>
                <w:sz w:val="20"/>
                <w:szCs w:val="20"/>
              </w:rPr>
              <w:t>ákon o príspevku poskytovanom z európskych štrukturálnych a investičných fondov</w:t>
            </w:r>
            <w:r w:rsidR="00282DA3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a</w:t>
            </w:r>
            <w:r w:rsidR="00282DA3"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o zmene a doplnení niektorých zákonov</w:t>
            </w:r>
            <w:r w:rsidR="00282DA3">
              <w:rPr>
                <w:rFonts w:ascii="Century Gothic" w:hAnsi="Century Gothic"/>
                <w:color w:val="000000"/>
                <w:sz w:val="20"/>
                <w:szCs w:val="20"/>
              </w:rPr>
              <w:t>,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pre účely implementácie operačného programu Výskum a inovácie.</w:t>
            </w:r>
          </w:p>
          <w:p w:rsidR="00B46431" w:rsidRPr="00B46431" w:rsidRDefault="00B46431" w:rsidP="001E499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:rsidR="00ED183A" w:rsidRPr="00B46431" w:rsidRDefault="00ED183A" w:rsidP="001E499D">
            <w:pPr>
              <w:autoSpaceDE w:val="0"/>
              <w:autoSpaceDN w:val="0"/>
              <w:adjustRightInd w:val="0"/>
              <w:spacing w:before="120" w:after="12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S ohľadom na podmienky poskytnutia príspevku zároveň čestne vyhlasujem, že: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partner nie je dlžníkom na daniach,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partner nie je dlžníkom poistného na zdravotnom poistení v žiadnej zdravotnej poisťovni poskytujúcej verejné zdravotné poistenie v Slovenskej republike,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partner nie je dlžníkom na sociálnom poistení,</w:t>
            </w:r>
          </w:p>
          <w:p w:rsidR="004E1855" w:rsidRPr="00B46431" w:rsidRDefault="004E1855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voči partnerovi nie je vedené konkurzné konanie ani reštrukturalizačné konanie, partner nie je v konkurze alebo v reštrukturalizácii (táto podmienka sa nevzťahuje na subjekty podľa § 2 zákona č. 7/2005 Z. z. o konkurze a reštrukturalizácii a o zmene a doplnení 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lastRenderedPageBreak/>
              <w:t>niektorých zákonov v znení neskorších predpisov),</w:t>
            </w:r>
          </w:p>
          <w:p w:rsidR="00ED183A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voči partnerovi nie je vedený výkon rozhodnutia resp. vymáhacie konanie v súlade </w:t>
            </w:r>
            <w:r w:rsidR="00282DA3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s článkom 71 všeobecného nariadenia (nerelevantné pre ministerstvá, ostatné ústredné orgány štátnej správy a ostatné </w:t>
            </w:r>
            <w:r w:rsidR="00B34AA9">
              <w:rPr>
                <w:rFonts w:ascii="Century Gothic" w:hAnsi="Century Gothic"/>
                <w:color w:val="000000"/>
                <w:sz w:val="20"/>
                <w:szCs w:val="20"/>
              </w:rPr>
              <w:t>štátne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rozpočtové organizácie), </w:t>
            </w:r>
          </w:p>
          <w:p w:rsidR="00F362CD" w:rsidRPr="00B46431" w:rsidRDefault="00F362CD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</w:t>
            </w:r>
            <w:r w:rsidRPr="006233BE">
              <w:rPr>
                <w:rFonts w:ascii="Century Gothic" w:hAnsi="Century Gothic"/>
                <w:sz w:val="20"/>
                <w:szCs w:val="20"/>
              </w:rPr>
              <w:t xml:space="preserve">artner </w:t>
            </w:r>
            <w:r w:rsidR="004E1855">
              <w:rPr>
                <w:rFonts w:ascii="Century Gothic" w:hAnsi="Century Gothic"/>
                <w:sz w:val="20"/>
                <w:szCs w:val="20"/>
              </w:rPr>
              <w:t>nie je</w:t>
            </w:r>
            <w:r w:rsidRPr="006233BE">
              <w:rPr>
                <w:rFonts w:ascii="Century Gothic" w:hAnsi="Century Gothic"/>
                <w:sz w:val="20"/>
                <w:szCs w:val="20"/>
              </w:rPr>
              <w:t xml:space="preserve"> podnikom v ťažkostiach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v zmysle všeobecného nariadenia o skupinových výnimkách 651/2014 (podnikom sa nechápe len subjekt súkromného sektora resp. podnikateľ, ale aj napr. </w:t>
            </w:r>
            <w:r w:rsidR="004E1855">
              <w:rPr>
                <w:rFonts w:ascii="Century Gothic" w:hAnsi="Century Gothic"/>
                <w:sz w:val="20"/>
                <w:szCs w:val="20"/>
              </w:rPr>
              <w:t xml:space="preserve">príspevková organizácia,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verejná </w:t>
            </w:r>
            <w:r w:rsidR="00282DA3">
              <w:rPr>
                <w:rFonts w:ascii="Century Gothic" w:hAnsi="Century Gothic"/>
                <w:sz w:val="20"/>
                <w:szCs w:val="20"/>
              </w:rPr>
              <w:t xml:space="preserve">vysoká škola </w:t>
            </w:r>
            <w:r w:rsidR="004E1855">
              <w:rPr>
                <w:rFonts w:ascii="Century Gothic" w:hAnsi="Century Gothic"/>
                <w:sz w:val="20"/>
                <w:szCs w:val="20"/>
              </w:rPr>
              <w:t>a pod.</w:t>
            </w:r>
            <w:r>
              <w:rPr>
                <w:rFonts w:ascii="Century Gothic" w:hAnsi="Century Gothic"/>
                <w:sz w:val="20"/>
                <w:szCs w:val="20"/>
              </w:rPr>
              <w:t>)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partner </w:t>
            </w:r>
            <w:r w:rsidRPr="00B46431">
              <w:rPr>
                <w:rFonts w:ascii="Century Gothic" w:hAnsi="Century Gothic"/>
                <w:sz w:val="20"/>
                <w:szCs w:val="20"/>
              </w:rPr>
              <w:t>nie je organizácia</w:t>
            </w:r>
            <w:r w:rsidR="0059718C" w:rsidRPr="00B46431">
              <w:rPr>
                <w:rFonts w:ascii="Century Gothic" w:hAnsi="Century Gothic"/>
                <w:sz w:val="20"/>
                <w:szCs w:val="20"/>
              </w:rPr>
              <w:t>/podnik</w:t>
            </w:r>
            <w:r w:rsidRPr="00B46431">
              <w:rPr>
                <w:rFonts w:ascii="Century Gothic" w:hAnsi="Century Gothic"/>
                <w:sz w:val="20"/>
                <w:szCs w:val="20"/>
              </w:rPr>
              <w:t>, voči ktorej sa nárokuje vrátenie pomoci na základe predchádzajúceho rozhodnutia Európskej komisie, ktorým bola poskytnutá pomoc označená za neoprávnenú a nezlučiteľnú s vnútorným trhom,</w:t>
            </w:r>
          </w:p>
          <w:p w:rsidR="00E34268" w:rsidRPr="00A55072" w:rsidRDefault="00E34268" w:rsidP="00E94D2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partner </w:t>
            </w:r>
            <w:r w:rsidRPr="00B46431">
              <w:rPr>
                <w:rFonts w:ascii="Century Gothic" w:hAnsi="Century Gothic"/>
                <w:sz w:val="20"/>
                <w:szCs w:val="20"/>
              </w:rPr>
              <w:t xml:space="preserve">má zabezpečené zdroje na spolufinancovanie projektu; zároveň vyhlasuje, že kedykoľvek, počas účinnosti a platnosti Zmluvy o poskytnutí NFP, </w:t>
            </w:r>
            <w:r>
              <w:rPr>
                <w:rFonts w:ascii="Century Gothic" w:hAnsi="Century Gothic"/>
                <w:sz w:val="20"/>
                <w:szCs w:val="20"/>
              </w:rPr>
              <w:t>na základe vyzvania VA preukáže</w:t>
            </w:r>
            <w:r w:rsidRPr="00B46431">
              <w:rPr>
                <w:rFonts w:ascii="Century Gothic" w:hAnsi="Century Gothic"/>
                <w:sz w:val="20"/>
                <w:szCs w:val="20"/>
              </w:rPr>
              <w:t xml:space="preserve"> disponibilitu uvedených finančných prostriedkov pre realizáciu projektu podľa podanej </w:t>
            </w:r>
            <w:r w:rsidR="00282DA3">
              <w:rPr>
                <w:rFonts w:ascii="Century Gothic" w:hAnsi="Century Gothic"/>
                <w:sz w:val="20"/>
                <w:szCs w:val="20"/>
              </w:rPr>
              <w:t>Žo</w:t>
            </w:r>
            <w:r w:rsidRPr="00B46431">
              <w:rPr>
                <w:rFonts w:ascii="Century Gothic" w:hAnsi="Century Gothic"/>
                <w:sz w:val="20"/>
                <w:szCs w:val="20"/>
              </w:rPr>
              <w:t>NFP požadovanými dokladmi (napr. aktuálny výpis z účtu, aktuálna individuálna účtovná závierka a pod.)</w:t>
            </w:r>
            <w:r w:rsidR="00282DA3">
              <w:rPr>
                <w:rFonts w:ascii="Century Gothic" w:hAnsi="Century Gothic"/>
                <w:sz w:val="20"/>
                <w:szCs w:val="20"/>
              </w:rPr>
              <w:t>,</w:t>
            </w:r>
            <w:r w:rsidRPr="00B46431">
              <w:rPr>
                <w:rFonts w:ascii="Century Gothic" w:hAnsi="Century Gothic"/>
                <w:sz w:val="20"/>
                <w:szCs w:val="20"/>
              </w:rPr>
              <w:t xml:space="preserve"> a to na vlastné náklady,</w:t>
            </w:r>
          </w:p>
          <w:p w:rsidR="004F021D" w:rsidRPr="00A55072" w:rsidRDefault="004F021D" w:rsidP="00E94D2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54797C">
              <w:rPr>
                <w:rFonts w:ascii="Century Gothic" w:hAnsi="Century Gothic"/>
                <w:sz w:val="20"/>
                <w:szCs w:val="20"/>
              </w:rPr>
              <w:t>partner ani jeho štatutárny orgán, ani žiadny člen štatutárneho orgánu, ani prokurista/i, ani osoba splnomocnená zastupovať partnera v konaní o ŽoNFP neboli prá</w:t>
            </w:r>
            <w:r>
              <w:rPr>
                <w:rFonts w:ascii="Century Gothic" w:hAnsi="Century Gothic"/>
                <w:sz w:val="20"/>
                <w:szCs w:val="20"/>
              </w:rPr>
              <w:t>voplatne odsúdení za niektorý z</w:t>
            </w:r>
            <w:r w:rsidRPr="0054797C">
              <w:rPr>
                <w:rFonts w:ascii="Century Gothic" w:hAnsi="Century Gothic"/>
                <w:sz w:val="20"/>
                <w:szCs w:val="20"/>
              </w:rPr>
              <w:t xml:space="preserve"> trestných činov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uvedených vo výzve</w:t>
            </w:r>
            <w:r w:rsidR="000E01C3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4F021D" w:rsidRPr="00A55072" w:rsidRDefault="004F021D" w:rsidP="00E94D2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54797C">
              <w:rPr>
                <w:rFonts w:ascii="Century Gothic" w:hAnsi="Century Gothic"/>
                <w:sz w:val="20"/>
                <w:szCs w:val="20"/>
              </w:rPr>
              <w:t xml:space="preserve">partner, ktorým je právnická osoba, nemá právoplatným rozsudkom uložený trest zákazu prijímať dotácie alebo subvencie, trest zákazu prijímať pomoc a podporu poskytovanú </w:t>
            </w:r>
            <w:r>
              <w:rPr>
                <w:rFonts w:ascii="Century Gothic" w:hAnsi="Century Gothic"/>
                <w:sz w:val="20"/>
                <w:szCs w:val="20"/>
              </w:rPr>
              <w:br/>
            </w:r>
            <w:r w:rsidRPr="0054797C">
              <w:rPr>
                <w:rFonts w:ascii="Century Gothic" w:hAnsi="Century Gothic"/>
                <w:sz w:val="20"/>
                <w:szCs w:val="20"/>
              </w:rPr>
              <w:t>z fondov Európskej únie alebo trest zákazu účasti vo verejnom obstarávaní podľa osobitného predpisu</w:t>
            </w:r>
            <w:r w:rsidR="000E01C3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4F021D" w:rsidRPr="00B46431" w:rsidRDefault="004F021D" w:rsidP="005969A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54797C">
              <w:rPr>
                <w:rFonts w:ascii="Century Gothic" w:hAnsi="Century Gothic"/>
                <w:sz w:val="20"/>
                <w:szCs w:val="20"/>
              </w:rPr>
              <w:t xml:space="preserve">partner </w:t>
            </w:r>
            <w:r w:rsidR="00FC1747">
              <w:rPr>
                <w:rFonts w:ascii="Century Gothic" w:hAnsi="Century Gothic"/>
                <w:sz w:val="20"/>
                <w:szCs w:val="20"/>
              </w:rPr>
              <w:t>bude najneskôr pred podpísaním zmluvy o NFP</w:t>
            </w:r>
            <w:r w:rsidRPr="0054797C">
              <w:rPr>
                <w:rFonts w:ascii="Century Gothic" w:hAnsi="Century Gothic"/>
                <w:sz w:val="20"/>
                <w:szCs w:val="20"/>
              </w:rPr>
              <w:t xml:space="preserve"> zapísaný v registri partnerov verejného sektora podľa </w:t>
            </w:r>
            <w:r>
              <w:rPr>
                <w:rFonts w:ascii="Century Gothic" w:hAnsi="Century Gothic"/>
                <w:sz w:val="20"/>
                <w:szCs w:val="20"/>
              </w:rPr>
              <w:t>zákona č. 315/2016</w:t>
            </w:r>
            <w:r w:rsidR="005969A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="005969AE">
              <w:rPr>
                <w:rFonts w:ascii="Century Gothic" w:hAnsi="Century Gothic"/>
                <w:sz w:val="20"/>
                <w:szCs w:val="20"/>
              </w:rPr>
              <w:t>Z</w:t>
            </w:r>
            <w:r>
              <w:rPr>
                <w:rFonts w:ascii="Century Gothic" w:hAnsi="Century Gothic"/>
                <w:sz w:val="20"/>
                <w:szCs w:val="20"/>
              </w:rPr>
              <w:t>.z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.</w:t>
            </w:r>
            <w:r w:rsidR="005969A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969AE" w:rsidRPr="005969AE">
              <w:rPr>
                <w:rFonts w:ascii="Century Gothic" w:hAnsi="Century Gothic"/>
                <w:sz w:val="20"/>
                <w:szCs w:val="20"/>
              </w:rPr>
              <w:t>o registri partnerov verejného sektora a o zmene a doplnení niektorých zákonov</w:t>
            </w:r>
            <w:r w:rsidR="000E01C3">
              <w:rPr>
                <w:rFonts w:ascii="Century Gothic" w:hAnsi="Century Gothic"/>
                <w:sz w:val="20"/>
                <w:szCs w:val="20"/>
              </w:rPr>
              <w:t>,</w:t>
            </w:r>
          </w:p>
          <w:p w:rsidR="00ED183A" w:rsidRDefault="00ED183A" w:rsidP="00E94D2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partner </w:t>
            </w:r>
            <w:r w:rsidRPr="00B46431">
              <w:rPr>
                <w:rFonts w:ascii="Century Gothic" w:hAnsi="Century Gothic"/>
                <w:sz w:val="20"/>
                <w:szCs w:val="20"/>
              </w:rPr>
              <w:t xml:space="preserve">neukončí/neukončil fyzickú realizáciu hlavných aktivít projektu, </w:t>
            </w:r>
            <w:proofErr w:type="spellStart"/>
            <w:r w:rsidRPr="00B46431">
              <w:rPr>
                <w:rFonts w:ascii="Century Gothic" w:hAnsi="Century Gothic"/>
                <w:sz w:val="20"/>
                <w:szCs w:val="20"/>
              </w:rPr>
              <w:t>t.j</w:t>
            </w:r>
            <w:proofErr w:type="spellEnd"/>
            <w:r w:rsidRPr="00B46431">
              <w:rPr>
                <w:rFonts w:ascii="Century Gothic" w:hAnsi="Century Gothic"/>
                <w:sz w:val="20"/>
                <w:szCs w:val="20"/>
              </w:rPr>
              <w:t xml:space="preserve">. plne zrealizovať všetky aktivity projektu, pred predložením </w:t>
            </w:r>
            <w:r w:rsidR="00282DA3">
              <w:rPr>
                <w:rFonts w:ascii="Century Gothic" w:hAnsi="Century Gothic"/>
                <w:sz w:val="20"/>
                <w:szCs w:val="20"/>
              </w:rPr>
              <w:t>Žo</w:t>
            </w:r>
            <w:r w:rsidRPr="00B46431">
              <w:rPr>
                <w:rFonts w:ascii="Century Gothic" w:hAnsi="Century Gothic"/>
                <w:sz w:val="20"/>
                <w:szCs w:val="20"/>
              </w:rPr>
              <w:t>NFP v rámci tejto výzvy,</w:t>
            </w:r>
          </w:p>
          <w:p w:rsidR="00ED183A" w:rsidRPr="00B46431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partner neporušil zákaz nelegálnej práce a nelegálneho zamestnávania podľa zákona č. 82/2005 Z. z. o nelegálnej práci a nelegálnom zamestnávaní v znení neskorších predpisov za obdobie 5 rokov predchádzajúcich podaniu ŽoNFP,</w:t>
            </w:r>
          </w:p>
          <w:p w:rsidR="00ED183A" w:rsidRPr="00B46431" w:rsidRDefault="00696D31" w:rsidP="00E94D2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 </w:t>
            </w:r>
            <w:r w:rsidR="00375341">
              <w:rPr>
                <w:rFonts w:ascii="Century Gothic" w:hAnsi="Century Gothic"/>
                <w:sz w:val="20"/>
                <w:szCs w:val="20"/>
              </w:rPr>
              <w:t>prípade</w:t>
            </w:r>
            <w:r>
              <w:rPr>
                <w:rFonts w:ascii="Century Gothic" w:hAnsi="Century Gothic"/>
                <w:sz w:val="20"/>
                <w:szCs w:val="20"/>
              </w:rPr>
              <w:t>,</w:t>
            </w:r>
            <w:r w:rsidR="00375341">
              <w:rPr>
                <w:rFonts w:ascii="Century Gothic" w:hAnsi="Century Gothic"/>
                <w:sz w:val="20"/>
                <w:szCs w:val="20"/>
              </w:rPr>
              <w:t xml:space="preserve"> ak sa jedná o subjekt podliehajúci Schéme na podporu výskumu a vývoja, tak </w:t>
            </w:r>
            <w:r w:rsidR="00ED183A" w:rsidRPr="00B46431">
              <w:rPr>
                <w:rFonts w:ascii="Century Gothic" w:hAnsi="Century Gothic"/>
                <w:sz w:val="20"/>
                <w:szCs w:val="20"/>
              </w:rPr>
              <w:t>odvetvie, v ktorom sa bude projekt realizovať, je odvetvím oprávneným na poskytnutie finančnej pomoci (uvedené v Schéme na podporu výskumu a vývoja, časť F, Odvetvia oprávnené na poskytnutie pomoci),</w:t>
            </w:r>
          </w:p>
          <w:p w:rsidR="00ED183A" w:rsidRPr="00B46431" w:rsidRDefault="00ED183A" w:rsidP="00E94D2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sz w:val="20"/>
                <w:szCs w:val="20"/>
              </w:rPr>
              <w:t xml:space="preserve">projekt ktorý je predmetom ŽoNFP, je v súlade s horizontálnymi princípmi udržateľný rozvoj, podpora rovnosti mužov a žien a nediskriminácia, ktoré sú definované </w:t>
            </w:r>
            <w:r w:rsidR="00696D31">
              <w:rPr>
                <w:rFonts w:ascii="Century Gothic" w:hAnsi="Century Gothic"/>
                <w:sz w:val="20"/>
                <w:szCs w:val="20"/>
              </w:rPr>
              <w:br/>
            </w:r>
            <w:r w:rsidRPr="00B46431">
              <w:rPr>
                <w:rFonts w:ascii="Century Gothic" w:hAnsi="Century Gothic"/>
                <w:sz w:val="20"/>
                <w:szCs w:val="20"/>
              </w:rPr>
              <w:t>v Partnerskej dohode SR na roky 2014 – 2020 a v čl. 7 a 8 všeobecného nariadenia,</w:t>
            </w:r>
          </w:p>
          <w:p w:rsidR="00ED183A" w:rsidRPr="00B46431" w:rsidRDefault="00ED183A" w:rsidP="00E94D2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partner </w:t>
            </w:r>
            <w:r w:rsidRPr="00B46431">
              <w:rPr>
                <w:rFonts w:ascii="Century Gothic" w:hAnsi="Century Gothic"/>
                <w:sz w:val="20"/>
                <w:szCs w:val="20"/>
              </w:rPr>
              <w:t xml:space="preserve">vykonáva činnosti v priemyselnom (aplikovanom) výskume alebo experimentálnom vývoji v jednej z vybraných </w:t>
            </w:r>
            <w:r w:rsidR="006222B2">
              <w:rPr>
                <w:rFonts w:ascii="Century Gothic" w:hAnsi="Century Gothic"/>
                <w:sz w:val="20"/>
                <w:szCs w:val="20"/>
              </w:rPr>
              <w:t>domén inteligentnej</w:t>
            </w:r>
            <w:r w:rsidRPr="00B46431">
              <w:rPr>
                <w:rFonts w:ascii="Century Gothic" w:hAnsi="Century Gothic"/>
                <w:sz w:val="20"/>
                <w:szCs w:val="20"/>
              </w:rPr>
              <w:t xml:space="preserve"> špecializácie RIS3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,</w:t>
            </w:r>
          </w:p>
          <w:p w:rsidR="004E1855" w:rsidRDefault="00ED183A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nehnuteľnosti (pozemky a stavby) a hnuteľné veci, prostredníctvom ktorých dochádza </w:t>
            </w:r>
            <w:r w:rsidR="00696D31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k realizácii projektu, sú vo výlučnom vlastníctve </w:t>
            </w:r>
            <w:r w:rsidR="00CC3628" w:rsidRPr="00B46431">
              <w:rPr>
                <w:rFonts w:ascii="Century Gothic" w:hAnsi="Century Gothic"/>
                <w:color w:val="000000"/>
                <w:sz w:val="20"/>
                <w:szCs w:val="20"/>
              </w:rPr>
              <w:t>žiadateľa/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partnera, alebo má </w:t>
            </w:r>
            <w:r w:rsidR="00696D31">
              <w:rPr>
                <w:rFonts w:ascii="Century Gothic" w:hAnsi="Century Gothic"/>
                <w:color w:val="000000"/>
                <w:sz w:val="20"/>
                <w:szCs w:val="20"/>
              </w:rPr>
              <w:br/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k predmetným nehnuteľnostiam a hnuteľným veciam iné právo, na základe </w:t>
            </w:r>
            <w:r w:rsidRPr="00B46431">
              <w:rPr>
                <w:rFonts w:ascii="Century Gothic" w:hAnsi="Century Gothic"/>
                <w:sz w:val="20"/>
                <w:szCs w:val="20"/>
              </w:rPr>
              <w:t xml:space="preserve">ktorého je oprávnený užívať všetky nehnuteľnosti a hnuteľné veci, na ktorých má byť projekt realizovaný. </w:t>
            </w:r>
            <w:r w:rsidR="00626215" w:rsidRPr="00B46431">
              <w:rPr>
                <w:rFonts w:ascii="Century Gothic" w:hAnsi="Century Gothic"/>
                <w:sz w:val="20"/>
                <w:szCs w:val="20"/>
              </w:rPr>
              <w:t xml:space="preserve">V prípade stavebných </w:t>
            </w:r>
            <w:r w:rsidR="007C217D" w:rsidRPr="00B46431">
              <w:rPr>
                <w:rFonts w:ascii="Century Gothic" w:hAnsi="Century Gothic"/>
                <w:sz w:val="20"/>
                <w:szCs w:val="20"/>
              </w:rPr>
              <w:t>prác v rámci projektu n</w:t>
            </w:r>
            <w:r w:rsidRPr="00B46431">
              <w:rPr>
                <w:rFonts w:ascii="Century Gothic" w:hAnsi="Century Gothic"/>
                <w:sz w:val="20"/>
                <w:szCs w:val="20"/>
              </w:rPr>
              <w:t xml:space="preserve">a majetku nie je záložné právo ani plomba. Túto podmienku </w:t>
            </w:r>
            <w:r w:rsidRPr="00B46431">
              <w:rPr>
                <w:rFonts w:ascii="Century Gothic" w:hAnsi="Century Gothic"/>
                <w:color w:val="000000"/>
                <w:sz w:val="20"/>
                <w:szCs w:val="20"/>
              </w:rPr>
              <w:t>poskytnutia príspevku musí partner spĺňať počas realizácie projektu a zároveň počas obdobia udržateľnosti projektu, t. j. 5 rokov po ukončení realizácie aktivít projektu,</w:t>
            </w:r>
            <w:r w:rsidR="00370FE1" w:rsidRPr="00B46431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resp. 3 roky v prípade MSP,</w:t>
            </w:r>
          </w:p>
          <w:p w:rsidR="00707289" w:rsidRPr="00A55072" w:rsidRDefault="00707289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F40EF6">
              <w:rPr>
                <w:rFonts w:ascii="Century Gothic" w:hAnsi="Century Gothic"/>
                <w:sz w:val="20"/>
                <w:szCs w:val="20"/>
              </w:rPr>
              <w:lastRenderedPageBreak/>
              <w:t xml:space="preserve">partner sa </w:t>
            </w:r>
            <w:r>
              <w:rPr>
                <w:rFonts w:ascii="Century Gothic" w:hAnsi="Century Gothic"/>
                <w:sz w:val="20"/>
                <w:szCs w:val="20"/>
              </w:rPr>
              <w:t>ne</w:t>
            </w:r>
            <w:r w:rsidRPr="00F40EF6">
              <w:rPr>
                <w:rFonts w:ascii="Century Gothic" w:hAnsi="Century Gothic"/>
                <w:sz w:val="20"/>
                <w:szCs w:val="20"/>
              </w:rPr>
              <w:t>zúčastn</w:t>
            </w:r>
            <w:r>
              <w:rPr>
                <w:rFonts w:ascii="Century Gothic" w:hAnsi="Century Gothic"/>
                <w:sz w:val="20"/>
                <w:szCs w:val="20"/>
              </w:rPr>
              <w:t>í</w:t>
            </w:r>
            <w:r w:rsidRPr="00F40EF6">
              <w:rPr>
                <w:rFonts w:ascii="Century Gothic" w:hAnsi="Century Gothic"/>
                <w:sz w:val="20"/>
                <w:szCs w:val="20"/>
              </w:rPr>
              <w:t xml:space="preserve"> ako uchádzač </w:t>
            </w:r>
            <w:r>
              <w:rPr>
                <w:rFonts w:ascii="Century Gothic" w:hAnsi="Century Gothic"/>
                <w:sz w:val="20"/>
                <w:szCs w:val="20"/>
              </w:rPr>
              <w:t>verejného obstarávania</w:t>
            </w:r>
            <w:r w:rsidRPr="00F40EF6">
              <w:rPr>
                <w:rFonts w:ascii="Century Gothic" w:hAnsi="Century Gothic"/>
                <w:sz w:val="20"/>
                <w:szCs w:val="20"/>
              </w:rPr>
              <w:t xml:space="preserve"> vo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verejnom obstarávaní</w:t>
            </w:r>
            <w:r w:rsidRPr="00F40EF6">
              <w:rPr>
                <w:rFonts w:ascii="Century Gothic" w:hAnsi="Century Gothic"/>
                <w:sz w:val="20"/>
                <w:szCs w:val="20"/>
              </w:rPr>
              <w:t xml:space="preserve"> žiadateľa a</w:t>
            </w:r>
            <w:r>
              <w:rPr>
                <w:rFonts w:ascii="Century Gothic" w:hAnsi="Century Gothic"/>
                <w:sz w:val="20"/>
                <w:szCs w:val="20"/>
              </w:rPr>
              <w:t> </w:t>
            </w:r>
            <w:r w:rsidRPr="00F40EF6">
              <w:rPr>
                <w:rFonts w:ascii="Century Gothic" w:hAnsi="Century Gothic"/>
                <w:sz w:val="20"/>
                <w:szCs w:val="20"/>
              </w:rPr>
              <w:t>n</w:t>
            </w:r>
            <w:r>
              <w:rPr>
                <w:rFonts w:ascii="Century Gothic" w:hAnsi="Century Gothic"/>
                <w:sz w:val="20"/>
                <w:szCs w:val="20"/>
              </w:rPr>
              <w:t xml:space="preserve">ie je </w:t>
            </w:r>
            <w:r w:rsidRPr="00F40EF6">
              <w:rPr>
                <w:rFonts w:ascii="Century Gothic" w:hAnsi="Century Gothic"/>
                <w:sz w:val="20"/>
                <w:szCs w:val="20"/>
              </w:rPr>
              <w:t>dodávateľom žiadateľa pre aktivity vykonávané v rámci predkladaného projektu</w:t>
            </w:r>
          </w:p>
          <w:p w:rsidR="0002726E" w:rsidRDefault="0002726E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partner je </w:t>
            </w:r>
            <w:r w:rsidRPr="00E04AB3">
              <w:rPr>
                <w:rFonts w:ascii="Century Gothic" w:hAnsi="Century Gothic"/>
                <w:sz w:val="20"/>
                <w:szCs w:val="20"/>
              </w:rPr>
              <w:t>spôsobil</w:t>
            </w:r>
            <w:r>
              <w:rPr>
                <w:rFonts w:ascii="Century Gothic" w:hAnsi="Century Gothic"/>
                <w:sz w:val="20"/>
                <w:szCs w:val="20"/>
              </w:rPr>
              <w:t xml:space="preserve">ý </w:t>
            </w:r>
            <w:r w:rsidRPr="00E04AB3">
              <w:rPr>
                <w:rFonts w:ascii="Century Gothic" w:hAnsi="Century Gothic"/>
                <w:sz w:val="20"/>
                <w:szCs w:val="20"/>
              </w:rPr>
              <w:t>na vykonávanie výskumu a vývoja</w:t>
            </w:r>
          </w:p>
          <w:p w:rsidR="00E94D27" w:rsidRPr="00E94D27" w:rsidRDefault="00E94D27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partner</w:t>
            </w:r>
            <w:r w:rsidRPr="00AD7D93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ku dňu predloženia ŽoNFP existuje minimálne 36 mesiacov a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 </w:t>
            </w:r>
            <w:r w:rsidRPr="00AD7D93">
              <w:rPr>
                <w:rFonts w:ascii="Century Gothic" w:hAnsi="Century Gothic"/>
                <w:color w:val="000000"/>
                <w:sz w:val="20"/>
                <w:szCs w:val="20"/>
              </w:rPr>
              <w:t>zároveň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:</w:t>
            </w:r>
            <w:r w:rsidRPr="00AD7D93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</w:t>
            </w:r>
          </w:p>
          <w:p w:rsidR="00E94D27" w:rsidRPr="00E94D27" w:rsidRDefault="00E94D27" w:rsidP="00E94D27">
            <w:pPr>
              <w:pStyle w:val="Odsekzoznamu"/>
              <w:numPr>
                <w:ilvl w:val="1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 xml:space="preserve">partner, ktorý </w:t>
            </w:r>
            <w:r w:rsidRPr="00AD7D93">
              <w:rPr>
                <w:rFonts w:ascii="Century Gothic" w:hAnsi="Century Gothic"/>
                <w:color w:val="000000"/>
                <w:sz w:val="20"/>
                <w:szCs w:val="20"/>
              </w:rPr>
              <w:t>podlieha Schéme na podporu výskumu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a vývoja, </w:t>
            </w:r>
            <w:r w:rsidRPr="00AD7D93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má v predmete 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podnikania</w:t>
            </w:r>
            <w:r w:rsidRPr="00AD7D93">
              <w:rPr>
                <w:rFonts w:ascii="Century Gothic" w:hAnsi="Century Gothic"/>
                <w:color w:val="000000"/>
                <w:sz w:val="20"/>
                <w:szCs w:val="20"/>
              </w:rPr>
              <w:t xml:space="preserve"> zapísané činnosti v</w:t>
            </w:r>
            <w:r>
              <w:rPr>
                <w:rFonts w:ascii="Century Gothic" w:hAnsi="Century Gothic"/>
                <w:color w:val="000000"/>
                <w:sz w:val="20"/>
                <w:szCs w:val="20"/>
              </w:rPr>
              <w:t> súlade so zameraním oblasti/odvetvia hospodárstva, v ktorom sa realizuje výskum a/alebo vývoj v rámci projektu, a to najneskôr v deň predchádzajúci vyhláseniu výzvy a zároveň najneskôr 12 mesiacov pred predložením ŽoNFP,</w:t>
            </w:r>
          </w:p>
          <w:p w:rsidR="00E94D27" w:rsidRPr="00AD7D93" w:rsidRDefault="00E94D27" w:rsidP="00E94D27">
            <w:pPr>
              <w:pStyle w:val="Odsekzoznamu"/>
              <w:numPr>
                <w:ilvl w:val="1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color w:val="000000"/>
                <w:sz w:val="20"/>
                <w:szCs w:val="20"/>
              </w:rPr>
              <w:t> partner, ktorý nepodlieha Schéme na podporu výskumu a vývoja má minimálne 36 mesiacov pred podaním ŽoNFP v predmete činnosti zapísané činnosti v oblasti výskumu a/alebo vývoja, ktoré sú relevantné v rámci predkladaného projektu.</w:t>
            </w:r>
          </w:p>
          <w:p w:rsidR="00B46431" w:rsidRPr="00B46431" w:rsidRDefault="00B46431" w:rsidP="00B46431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59718C" w:rsidRPr="00B46431" w:rsidRDefault="0059718C" w:rsidP="00E94D2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20"/>
                <w:szCs w:val="20"/>
                <w:u w:val="single"/>
              </w:rPr>
            </w:pPr>
            <w:r w:rsidRPr="00B46431">
              <w:rPr>
                <w:rFonts w:ascii="Century Gothic" w:hAnsi="Century Gothic"/>
                <w:color w:val="000000"/>
                <w:sz w:val="20"/>
                <w:szCs w:val="20"/>
                <w:u w:val="single"/>
              </w:rPr>
              <w:t>V prípade, že sa jedná o výskumnú organizáciu:</w:t>
            </w:r>
          </w:p>
          <w:p w:rsidR="00ED183A" w:rsidRPr="00561EDE" w:rsidRDefault="00ED183A" w:rsidP="00E94D27">
            <w:pPr>
              <w:pStyle w:val="Odsekzoznamu"/>
              <w:numPr>
                <w:ilvl w:val="1"/>
                <w:numId w:val="8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B46431">
              <w:rPr>
                <w:rFonts w:ascii="Century Gothic" w:hAnsi="Century Gothic"/>
                <w:sz w:val="20"/>
                <w:szCs w:val="20"/>
              </w:rPr>
              <w:t>organizácia spĺňa podmienky organizácie venujúcej sa výskumu a šíreniu poznatkov podľa bodu 83 Nariadenia komisie (ES) č. 651/2014</w:t>
            </w:r>
            <w:r w:rsidRPr="00B46431">
              <w:rPr>
                <w:rFonts w:ascii="Century Gothic" w:hAnsi="Century Gothic"/>
                <w:sz w:val="20"/>
                <w:szCs w:val="20"/>
                <w:vertAlign w:val="superscript"/>
              </w:rPr>
              <w:footnoteReference w:id="4"/>
            </w:r>
            <w:r w:rsidRPr="00B46431">
              <w:rPr>
                <w:rFonts w:ascii="Century Gothic" w:hAnsi="Century Gothic"/>
                <w:sz w:val="20"/>
                <w:szCs w:val="20"/>
              </w:rPr>
              <w:t>, zo dňa 17. júna 2014</w:t>
            </w:r>
            <w:r w:rsidRPr="00B46431">
              <w:rPr>
                <w:rStyle w:val="Odkaznapoznmkupodiarou"/>
                <w:rFonts w:ascii="Century Gothic" w:hAnsi="Century Gothic"/>
                <w:sz w:val="20"/>
                <w:szCs w:val="20"/>
              </w:rPr>
              <w:footnoteReference w:id="5"/>
            </w:r>
            <w:r w:rsidRPr="00B46431">
              <w:rPr>
                <w:rFonts w:ascii="Century Gothic" w:hAnsi="Century Gothic"/>
                <w:sz w:val="20"/>
                <w:szCs w:val="20"/>
              </w:rPr>
              <w:t xml:space="preserve"> (výskumná organizácia).</w:t>
            </w:r>
          </w:p>
        </w:tc>
      </w:tr>
      <w:tr w:rsidR="00CC3628" w:rsidRPr="00CC3628" w:rsidTr="00CC3628">
        <w:trPr>
          <w:trHeight w:val="1039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ED183A" w:rsidRPr="00CC3628" w:rsidRDefault="00ED183A" w:rsidP="001E499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C3628">
              <w:rPr>
                <w:rFonts w:ascii="Century Gothic" w:hAnsi="Century Gothic"/>
                <w:b/>
                <w:sz w:val="18"/>
                <w:szCs w:val="18"/>
              </w:rPr>
              <w:lastRenderedPageBreak/>
              <w:t>Titul, meno a priezvisko štatutárneho orgánu partnera: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ED183A" w:rsidRPr="00CC3628" w:rsidRDefault="00ED183A" w:rsidP="001E499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C3628">
              <w:rPr>
                <w:rFonts w:ascii="Century Gothic" w:hAnsi="Century Gothic"/>
                <w:b/>
                <w:sz w:val="18"/>
                <w:szCs w:val="18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ED183A" w:rsidRPr="00CC3628" w:rsidRDefault="00ED183A" w:rsidP="001E499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C3628">
              <w:rPr>
                <w:rFonts w:ascii="Century Gothic" w:hAnsi="Century Gothic"/>
                <w:b/>
                <w:sz w:val="18"/>
                <w:szCs w:val="18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ED183A" w:rsidRPr="00CC3628" w:rsidRDefault="00ED183A" w:rsidP="001E499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C3628">
              <w:rPr>
                <w:rFonts w:ascii="Century Gothic" w:hAnsi="Century Gothic"/>
                <w:b/>
                <w:sz w:val="18"/>
                <w:szCs w:val="18"/>
              </w:rPr>
              <w:t>Dátum podpisu:</w:t>
            </w:r>
          </w:p>
        </w:tc>
      </w:tr>
      <w:tr w:rsidR="00ED183A" w:rsidRPr="00B2740B" w:rsidTr="001E499D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ED183A" w:rsidRPr="001B02B1" w:rsidRDefault="00ED183A" w:rsidP="001E499D">
            <w:pPr>
              <w:autoSpaceDE w:val="0"/>
              <w:autoSpaceDN w:val="0"/>
              <w:adjustRightIn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ED183A" w:rsidRPr="001B02B1" w:rsidRDefault="00ED183A" w:rsidP="001E499D">
            <w:pPr>
              <w:autoSpaceDE w:val="0"/>
              <w:autoSpaceDN w:val="0"/>
              <w:adjustRightIn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ED183A" w:rsidRPr="001B02B1" w:rsidRDefault="00ED183A" w:rsidP="001E499D">
            <w:pPr>
              <w:autoSpaceDE w:val="0"/>
              <w:autoSpaceDN w:val="0"/>
              <w:adjustRightIn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ED183A" w:rsidRPr="001B02B1" w:rsidRDefault="00ED183A" w:rsidP="001E499D">
            <w:pPr>
              <w:autoSpaceDE w:val="0"/>
              <w:autoSpaceDN w:val="0"/>
              <w:adjustRightIn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</w:tbl>
    <w:p w:rsidR="00ED183A" w:rsidRDefault="00ED183A" w:rsidP="00ED183A"/>
    <w:p w:rsidR="00812A0E" w:rsidRDefault="00812A0E" w:rsidP="00DE0BEB">
      <w:pPr>
        <w:jc w:val="both"/>
        <w:rPr>
          <w:rFonts w:ascii="Arial Narrow" w:hAnsi="Arial Narrow"/>
          <w:sz w:val="20"/>
          <w:szCs w:val="20"/>
        </w:rPr>
      </w:pPr>
    </w:p>
    <w:sectPr w:rsidR="00812A0E" w:rsidSect="00B46431">
      <w:headerReference w:type="first" r:id="rId11"/>
      <w:pgSz w:w="11906" w:h="16838"/>
      <w:pgMar w:top="2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79C" w:rsidRDefault="00EC579C">
      <w:r>
        <w:separator/>
      </w:r>
    </w:p>
  </w:endnote>
  <w:endnote w:type="continuationSeparator" w:id="0">
    <w:p w:rsidR="00EC579C" w:rsidRDefault="00EC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79C" w:rsidRDefault="00EC579C">
      <w:r>
        <w:separator/>
      </w:r>
    </w:p>
  </w:footnote>
  <w:footnote w:type="continuationSeparator" w:id="0">
    <w:p w:rsidR="00EC579C" w:rsidRDefault="00EC579C">
      <w:r>
        <w:continuationSeparator/>
      </w:r>
    </w:p>
  </w:footnote>
  <w:footnote w:id="1">
    <w:p w:rsidR="000D36C5" w:rsidRPr="00B4164C" w:rsidRDefault="000D36C5" w:rsidP="00074ACA">
      <w:pPr>
        <w:tabs>
          <w:tab w:val="left" w:pos="-720"/>
        </w:tabs>
        <w:suppressAutoHyphens/>
        <w:ind w:left="142" w:hanging="142"/>
        <w:jc w:val="both"/>
        <w:rPr>
          <w:rFonts w:ascii="Century Gothic" w:hAnsi="Century Gothic"/>
          <w:spacing w:val="-2"/>
          <w:sz w:val="16"/>
          <w:szCs w:val="18"/>
          <w:lang w:val="fr-FR"/>
        </w:rPr>
      </w:pPr>
      <w:r w:rsidRPr="00B4164C">
        <w:rPr>
          <w:rStyle w:val="Odkaznapoznmkupodiarou"/>
          <w:rFonts w:ascii="Century Gothic" w:hAnsi="Century Gothic"/>
          <w:b/>
          <w:bCs/>
          <w:sz w:val="16"/>
          <w:szCs w:val="18"/>
          <w:lang w:val="en-GB"/>
        </w:rPr>
        <w:footnoteRef/>
      </w:r>
      <w:r w:rsidRPr="00B4164C">
        <w:rPr>
          <w:rFonts w:ascii="Century Gothic" w:hAnsi="Century Gothic"/>
          <w:sz w:val="16"/>
          <w:szCs w:val="18"/>
          <w:lang w:val="fr-FR"/>
        </w:rPr>
        <w:t xml:space="preserve"> Toto vyhlásenie je podpísané žiadateľom a všetkými partnermi v prípade, keď sa na projekte</w:t>
      </w:r>
      <w:r w:rsidRPr="00B4164C">
        <w:rPr>
          <w:rFonts w:ascii="Century Gothic" w:hAnsi="Century Gothic"/>
          <w:spacing w:val="-2"/>
          <w:sz w:val="16"/>
          <w:szCs w:val="18"/>
          <w:lang w:val="fr-FR"/>
        </w:rPr>
        <w:t xml:space="preserve"> okrem žiadateľa podieľa aj partner/partneri. </w:t>
      </w:r>
    </w:p>
    <w:p w:rsidR="000D36C5" w:rsidRPr="00147B14" w:rsidRDefault="000D36C5" w:rsidP="00074ACA">
      <w:pPr>
        <w:pStyle w:val="Textpoznmkypodiarou"/>
        <w:jc w:val="both"/>
        <w:rPr>
          <w:b/>
          <w:sz w:val="18"/>
          <w:szCs w:val="18"/>
        </w:rPr>
      </w:pPr>
    </w:p>
    <w:p w:rsidR="007E1281" w:rsidRDefault="007E1281" w:rsidP="00074ACA">
      <w:pPr>
        <w:pStyle w:val="Textpoznmkypodiarou"/>
        <w:jc w:val="both"/>
      </w:pPr>
    </w:p>
  </w:footnote>
  <w:footnote w:id="2">
    <w:p w:rsidR="007E1281" w:rsidRDefault="002D5B03" w:rsidP="00742747">
      <w:pPr>
        <w:pStyle w:val="Textpoznmkypodiarou"/>
        <w:jc w:val="both"/>
      </w:pPr>
      <w:r w:rsidRPr="00B4164C">
        <w:rPr>
          <w:rStyle w:val="Odkaznapoznmkupodiarou"/>
          <w:rFonts w:ascii="Century Gothic" w:hAnsi="Century Gothic"/>
          <w:sz w:val="16"/>
          <w:szCs w:val="18"/>
        </w:rPr>
        <w:footnoteRef/>
      </w:r>
      <w:r w:rsidRPr="00B4164C">
        <w:rPr>
          <w:rFonts w:ascii="Century Gothic" w:hAnsi="Century Gothic"/>
          <w:sz w:val="16"/>
          <w:szCs w:val="18"/>
        </w:rPr>
        <w:t xml:space="preserve"> Dátum podpisu nesmie byť starší ako dátum vyhlásenia predmetnej výzvy v tvare </w:t>
      </w:r>
      <w:proofErr w:type="spellStart"/>
      <w:r w:rsidRPr="00B4164C">
        <w:rPr>
          <w:rFonts w:ascii="Century Gothic" w:hAnsi="Century Gothic"/>
          <w:sz w:val="16"/>
          <w:szCs w:val="18"/>
        </w:rPr>
        <w:t>dd.mm.rrrr</w:t>
      </w:r>
      <w:proofErr w:type="spellEnd"/>
      <w:r w:rsidRPr="00B4164C">
        <w:rPr>
          <w:rFonts w:ascii="Century Gothic" w:hAnsi="Century Gothic"/>
          <w:sz w:val="16"/>
          <w:szCs w:val="18"/>
        </w:rPr>
        <w:t>.</w:t>
      </w:r>
    </w:p>
  </w:footnote>
  <w:footnote w:id="3">
    <w:p w:rsidR="007E1281" w:rsidRDefault="000D36C5">
      <w:pPr>
        <w:pStyle w:val="Textpoznmkypodiarou"/>
      </w:pPr>
      <w:r w:rsidRPr="00B4164C">
        <w:rPr>
          <w:rStyle w:val="Odkaznapoznmkupodiarou"/>
          <w:rFonts w:ascii="Century Gothic" w:hAnsi="Century Gothic"/>
          <w:sz w:val="16"/>
          <w:szCs w:val="18"/>
        </w:rPr>
        <w:footnoteRef/>
      </w:r>
      <w:r w:rsidRPr="00B4164C">
        <w:rPr>
          <w:rFonts w:ascii="Century Gothic" w:hAnsi="Century Gothic"/>
          <w:sz w:val="16"/>
          <w:szCs w:val="18"/>
        </w:rPr>
        <w:t xml:space="preserve"> V prípade viacerých partnerov je potrebné uviesť údaje a podpisy za všetkých partnerov</w:t>
      </w:r>
      <w:r w:rsidR="009379DC" w:rsidRPr="00B4164C">
        <w:rPr>
          <w:rFonts w:ascii="Century Gothic" w:hAnsi="Century Gothic"/>
          <w:sz w:val="16"/>
          <w:szCs w:val="18"/>
        </w:rPr>
        <w:t>.</w:t>
      </w:r>
    </w:p>
  </w:footnote>
  <w:footnote w:id="4">
    <w:p w:rsidR="007E1281" w:rsidRDefault="00ED183A" w:rsidP="00ED183A">
      <w:pPr>
        <w:pStyle w:val="Textpoznmkypodiarou"/>
        <w:ind w:left="142" w:hanging="142"/>
        <w:jc w:val="both"/>
      </w:pPr>
      <w:r w:rsidRPr="00B4164C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B4164C">
        <w:rPr>
          <w:rFonts w:ascii="Century Gothic" w:hAnsi="Century Gothic"/>
          <w:sz w:val="16"/>
          <w:szCs w:val="16"/>
        </w:rPr>
        <w:t xml:space="preserve"> NARIADENIE KOMISIE (EÚ) č. 651/2014 zo 17. júna 2014 o vyhlásení určitých kategórií pomoci za zlučiteľné s vnútorným trhom podľa článkov 107 a 108 zmluvy.</w:t>
      </w:r>
    </w:p>
  </w:footnote>
  <w:footnote w:id="5">
    <w:p w:rsidR="007E1281" w:rsidRDefault="00ED183A" w:rsidP="00ED183A">
      <w:pPr>
        <w:pStyle w:val="Textpoznmkypodiarou"/>
        <w:ind w:left="142" w:hanging="142"/>
        <w:jc w:val="both"/>
      </w:pPr>
      <w:r w:rsidRPr="00B4164C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B4164C">
        <w:rPr>
          <w:rFonts w:ascii="Century Gothic" w:hAnsi="Century Gothic"/>
          <w:sz w:val="16"/>
          <w:szCs w:val="16"/>
        </w:rPr>
        <w:t xml:space="preserve"> Relevantné  pre subjekt ako </w:t>
      </w:r>
      <w:r w:rsidR="00E460A2">
        <w:rPr>
          <w:rFonts w:ascii="Century Gothic" w:hAnsi="Century Gothic"/>
          <w:sz w:val="16"/>
          <w:szCs w:val="16"/>
        </w:rPr>
        <w:t>sú</w:t>
      </w:r>
      <w:r w:rsidRPr="00B4164C">
        <w:rPr>
          <w:rFonts w:ascii="Century Gothic" w:hAnsi="Century Gothic"/>
          <w:sz w:val="16"/>
          <w:szCs w:val="16"/>
        </w:rPr>
        <w:t xml:space="preserve"> (univerzity alebo výskumné inštitúty, agentúry technologického transferu, sprostredkovatelia v oblasti inovácie, fyzické alebo virtuálne spolupracujúce subjekty zamerané na výskum) bez ohľadu na </w:t>
      </w:r>
      <w:r w:rsidR="00E460A2">
        <w:rPr>
          <w:rFonts w:ascii="Century Gothic" w:hAnsi="Century Gothic"/>
          <w:sz w:val="16"/>
          <w:szCs w:val="16"/>
        </w:rPr>
        <w:t>ich</w:t>
      </w:r>
      <w:r w:rsidR="00FB1795">
        <w:rPr>
          <w:rFonts w:ascii="Century Gothic" w:hAnsi="Century Gothic"/>
          <w:sz w:val="16"/>
          <w:szCs w:val="16"/>
        </w:rPr>
        <w:t xml:space="preserve"> </w:t>
      </w:r>
      <w:r w:rsidRPr="00B4164C">
        <w:rPr>
          <w:rFonts w:ascii="Century Gothic" w:hAnsi="Century Gothic"/>
          <w:sz w:val="16"/>
          <w:szCs w:val="16"/>
        </w:rPr>
        <w:t>právne postavenie (verejnoprávny alebo súkromnoprávny subjekt) alebo spôsob financovania.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431" w:rsidRDefault="009C0F4E">
    <w:pPr>
      <w:pStyle w:val="Hlavika"/>
    </w:pPr>
    <w:r w:rsidRPr="00B46431">
      <w:rPr>
        <w:noProof/>
      </w:rPr>
      <w:drawing>
        <wp:anchor distT="0" distB="0" distL="114300" distR="114300" simplePos="0" relativeHeight="251661312" behindDoc="1" locked="0" layoutInCell="1" allowOverlap="1" wp14:anchorId="6833DBC6" wp14:editId="28833238">
          <wp:simplePos x="0" y="0"/>
          <wp:positionH relativeFrom="column">
            <wp:posOffset>178435</wp:posOffset>
          </wp:positionH>
          <wp:positionV relativeFrom="paragraph">
            <wp:posOffset>324485</wp:posOffset>
          </wp:positionV>
          <wp:extent cx="1621155" cy="515620"/>
          <wp:effectExtent l="0" t="0" r="0" b="0"/>
          <wp:wrapThrough wrapText="bothSides">
            <wp:wrapPolygon edited="0">
              <wp:start x="3807" y="0"/>
              <wp:lineTo x="761" y="3192"/>
              <wp:lineTo x="761" y="14365"/>
              <wp:lineTo x="3046" y="14365"/>
              <wp:lineTo x="2792" y="19153"/>
              <wp:lineTo x="20813" y="19153"/>
              <wp:lineTo x="20306" y="14365"/>
              <wp:lineTo x="21321" y="7980"/>
              <wp:lineTo x="20306" y="3192"/>
              <wp:lineTo x="4823" y="0"/>
              <wp:lineTo x="3807" y="0"/>
            </wp:wrapPolygon>
          </wp:wrapThrough>
          <wp:docPr id="2" name="Obrázok 2" descr="V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V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84" t="30281" r="16850" b="28169"/>
                  <a:stretch>
                    <a:fillRect/>
                  </a:stretch>
                </pic:blipFill>
                <pic:spPr bwMode="auto">
                  <a:xfrm>
                    <a:off x="0" y="0"/>
                    <a:ext cx="1621155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6431">
      <w:rPr>
        <w:noProof/>
      </w:rPr>
      <w:drawing>
        <wp:anchor distT="0" distB="0" distL="114300" distR="114300" simplePos="0" relativeHeight="251660288" behindDoc="1" locked="0" layoutInCell="1" allowOverlap="1" wp14:anchorId="73699095" wp14:editId="33DCA169">
          <wp:simplePos x="0" y="0"/>
          <wp:positionH relativeFrom="column">
            <wp:posOffset>1842770</wp:posOffset>
          </wp:positionH>
          <wp:positionV relativeFrom="paragraph">
            <wp:posOffset>293370</wp:posOffset>
          </wp:positionV>
          <wp:extent cx="1310640" cy="573405"/>
          <wp:effectExtent l="0" t="0" r="3810" b="0"/>
          <wp:wrapThrough wrapText="bothSides">
            <wp:wrapPolygon edited="0">
              <wp:start x="0" y="0"/>
              <wp:lineTo x="0" y="20811"/>
              <wp:lineTo x="21349" y="20811"/>
              <wp:lineTo x="21349" y="0"/>
              <wp:lineTo x="0" y="0"/>
            </wp:wrapPolygon>
          </wp:wrapThrough>
          <wp:docPr id="1" name="Obrázok 1" descr="OPVaI_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OPVaI_0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48" t="26056" r="9950" b="24648"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573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6431">
      <w:rPr>
        <w:noProof/>
      </w:rPr>
      <w:drawing>
        <wp:anchor distT="0" distB="0" distL="114300" distR="114300" simplePos="0" relativeHeight="251662336" behindDoc="1" locked="0" layoutInCell="1" allowOverlap="1" wp14:anchorId="4D9CC77C" wp14:editId="129DB2B2">
          <wp:simplePos x="0" y="0"/>
          <wp:positionH relativeFrom="column">
            <wp:posOffset>3153410</wp:posOffset>
          </wp:positionH>
          <wp:positionV relativeFrom="paragraph">
            <wp:posOffset>280670</wp:posOffset>
          </wp:positionV>
          <wp:extent cx="1490980" cy="586105"/>
          <wp:effectExtent l="0" t="0" r="0" b="4445"/>
          <wp:wrapNone/>
          <wp:docPr id="3" name="Obrázok 3" descr="\\profile.agentura.local\Profiles\426\Desktop\Ministerstvo skolstva SR_BW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rofile.agentura.local\Profiles\426\Desktop\Ministerstvo skolstva SR_BW 1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98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6431">
      <w:rPr>
        <w:noProof/>
      </w:rPr>
      <w:drawing>
        <wp:anchor distT="0" distB="0" distL="114300" distR="114300" simplePos="0" relativeHeight="251659264" behindDoc="1" locked="0" layoutInCell="1" allowOverlap="1" wp14:anchorId="0A751DFD" wp14:editId="4A0C1C0C">
          <wp:simplePos x="0" y="0"/>
          <wp:positionH relativeFrom="column">
            <wp:posOffset>4690110</wp:posOffset>
          </wp:positionH>
          <wp:positionV relativeFrom="paragraph">
            <wp:posOffset>-19050</wp:posOffset>
          </wp:positionV>
          <wp:extent cx="982980" cy="885825"/>
          <wp:effectExtent l="0" t="0" r="7620" b="9525"/>
          <wp:wrapThrough wrapText="bothSides">
            <wp:wrapPolygon edited="0">
              <wp:start x="0" y="0"/>
              <wp:lineTo x="0" y="21368"/>
              <wp:lineTo x="21349" y="21368"/>
              <wp:lineTo x="21349" y="0"/>
              <wp:lineTo x="0" y="0"/>
            </wp:wrapPolygon>
          </wp:wrapThrough>
          <wp:docPr id="9" name="Obrázok 9" descr="EU-EFRR-VERTICAL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U-EFRR-VERTICAL-B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80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B8E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E8B7F50"/>
    <w:multiLevelType w:val="hybridMultilevel"/>
    <w:tmpl w:val="D86A02F4"/>
    <w:lvl w:ilvl="0" w:tplc="7CD67C0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D7B46"/>
    <w:multiLevelType w:val="hybridMultilevel"/>
    <w:tmpl w:val="E40C1B58"/>
    <w:lvl w:ilvl="0" w:tplc="43CA054E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color w:val="339966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346FA"/>
    <w:multiLevelType w:val="hybridMultilevel"/>
    <w:tmpl w:val="6BB0A144"/>
    <w:lvl w:ilvl="0" w:tplc="87101A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31534B"/>
    <w:multiLevelType w:val="hybridMultilevel"/>
    <w:tmpl w:val="76FACB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56D32505"/>
    <w:multiLevelType w:val="hybridMultilevel"/>
    <w:tmpl w:val="BA6675C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40974AA"/>
    <w:multiLevelType w:val="hybridMultilevel"/>
    <w:tmpl w:val="D608B0B6"/>
    <w:lvl w:ilvl="0" w:tplc="E25EE33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85EA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A7258B"/>
    <w:multiLevelType w:val="hybridMultilevel"/>
    <w:tmpl w:val="AC2A3230"/>
    <w:lvl w:ilvl="0" w:tplc="E9ECA5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strangelo Edessa" w:hAnsi="Estrangelo Edessa" w:cs="Estrangelo Edess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2B7A44"/>
    <w:multiLevelType w:val="hybridMultilevel"/>
    <w:tmpl w:val="938023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D1EF2"/>
    <w:multiLevelType w:val="hybridMultilevel"/>
    <w:tmpl w:val="D39484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F60A2"/>
    <w:multiLevelType w:val="hybridMultilevel"/>
    <w:tmpl w:val="A9C218B6"/>
    <w:lvl w:ilvl="0" w:tplc="A3A44E5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10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740"/>
    <w:rsid w:val="00002E92"/>
    <w:rsid w:val="0000604B"/>
    <w:rsid w:val="00016611"/>
    <w:rsid w:val="0001691F"/>
    <w:rsid w:val="00016CDA"/>
    <w:rsid w:val="0002726E"/>
    <w:rsid w:val="00033158"/>
    <w:rsid w:val="00034FE7"/>
    <w:rsid w:val="00036009"/>
    <w:rsid w:val="00040434"/>
    <w:rsid w:val="00042713"/>
    <w:rsid w:val="000475CA"/>
    <w:rsid w:val="00052855"/>
    <w:rsid w:val="00056D26"/>
    <w:rsid w:val="0005703E"/>
    <w:rsid w:val="00074ACA"/>
    <w:rsid w:val="000926C6"/>
    <w:rsid w:val="000A27FF"/>
    <w:rsid w:val="000D36C5"/>
    <w:rsid w:val="000D3F0C"/>
    <w:rsid w:val="000D4706"/>
    <w:rsid w:val="000E01C3"/>
    <w:rsid w:val="000E0BC9"/>
    <w:rsid w:val="000E22AD"/>
    <w:rsid w:val="000F0482"/>
    <w:rsid w:val="000F1348"/>
    <w:rsid w:val="000F5EC6"/>
    <w:rsid w:val="000F7235"/>
    <w:rsid w:val="001143DD"/>
    <w:rsid w:val="00114575"/>
    <w:rsid w:val="00115788"/>
    <w:rsid w:val="00121AA8"/>
    <w:rsid w:val="00126284"/>
    <w:rsid w:val="00127755"/>
    <w:rsid w:val="0014124C"/>
    <w:rsid w:val="0014408C"/>
    <w:rsid w:val="001450D3"/>
    <w:rsid w:val="0014648F"/>
    <w:rsid w:val="00147632"/>
    <w:rsid w:val="0014797D"/>
    <w:rsid w:val="00147B14"/>
    <w:rsid w:val="00161A9A"/>
    <w:rsid w:val="00166FC9"/>
    <w:rsid w:val="001773C9"/>
    <w:rsid w:val="001B02B1"/>
    <w:rsid w:val="001B2292"/>
    <w:rsid w:val="001B6C5B"/>
    <w:rsid w:val="001C70F4"/>
    <w:rsid w:val="001D15E2"/>
    <w:rsid w:val="001D40F9"/>
    <w:rsid w:val="001D4409"/>
    <w:rsid w:val="001D6672"/>
    <w:rsid w:val="001E499D"/>
    <w:rsid w:val="001E5B15"/>
    <w:rsid w:val="001F18DE"/>
    <w:rsid w:val="00202EB5"/>
    <w:rsid w:val="0020428B"/>
    <w:rsid w:val="00212184"/>
    <w:rsid w:val="0021379B"/>
    <w:rsid w:val="0022408A"/>
    <w:rsid w:val="002315A8"/>
    <w:rsid w:val="00231F44"/>
    <w:rsid w:val="00233C9C"/>
    <w:rsid w:val="00233D88"/>
    <w:rsid w:val="002455BE"/>
    <w:rsid w:val="00282DA3"/>
    <w:rsid w:val="002845E9"/>
    <w:rsid w:val="0028518B"/>
    <w:rsid w:val="00286050"/>
    <w:rsid w:val="002910B7"/>
    <w:rsid w:val="002973D1"/>
    <w:rsid w:val="002A23F3"/>
    <w:rsid w:val="002A4DE2"/>
    <w:rsid w:val="002B0132"/>
    <w:rsid w:val="002B6033"/>
    <w:rsid w:val="002C01AC"/>
    <w:rsid w:val="002C6E8C"/>
    <w:rsid w:val="002D2771"/>
    <w:rsid w:val="002D5B03"/>
    <w:rsid w:val="002D79EB"/>
    <w:rsid w:val="002E59BB"/>
    <w:rsid w:val="00300A11"/>
    <w:rsid w:val="0031008D"/>
    <w:rsid w:val="00315E12"/>
    <w:rsid w:val="00317318"/>
    <w:rsid w:val="003222C7"/>
    <w:rsid w:val="00342016"/>
    <w:rsid w:val="00370515"/>
    <w:rsid w:val="00370FE1"/>
    <w:rsid w:val="00375341"/>
    <w:rsid w:val="003753CE"/>
    <w:rsid w:val="00384999"/>
    <w:rsid w:val="00386C30"/>
    <w:rsid w:val="003A4CB3"/>
    <w:rsid w:val="003B0C45"/>
    <w:rsid w:val="003B6408"/>
    <w:rsid w:val="003D1E84"/>
    <w:rsid w:val="003D45BF"/>
    <w:rsid w:val="00405689"/>
    <w:rsid w:val="004074BE"/>
    <w:rsid w:val="00411D34"/>
    <w:rsid w:val="00433EE3"/>
    <w:rsid w:val="00440E92"/>
    <w:rsid w:val="00457167"/>
    <w:rsid w:val="00463915"/>
    <w:rsid w:val="00464BD0"/>
    <w:rsid w:val="00472A11"/>
    <w:rsid w:val="0048360A"/>
    <w:rsid w:val="00483FC5"/>
    <w:rsid w:val="004A3AA6"/>
    <w:rsid w:val="004B1AAE"/>
    <w:rsid w:val="004B2DBD"/>
    <w:rsid w:val="004C109C"/>
    <w:rsid w:val="004C3C4F"/>
    <w:rsid w:val="004D3392"/>
    <w:rsid w:val="004D3A92"/>
    <w:rsid w:val="004D705A"/>
    <w:rsid w:val="004E1855"/>
    <w:rsid w:val="004E2E51"/>
    <w:rsid w:val="004F021D"/>
    <w:rsid w:val="00505CE3"/>
    <w:rsid w:val="00511CBB"/>
    <w:rsid w:val="005276CA"/>
    <w:rsid w:val="00537821"/>
    <w:rsid w:val="005506BF"/>
    <w:rsid w:val="00560C64"/>
    <w:rsid w:val="00561EDE"/>
    <w:rsid w:val="00567AAE"/>
    <w:rsid w:val="0058274E"/>
    <w:rsid w:val="00583D4B"/>
    <w:rsid w:val="005969AE"/>
    <w:rsid w:val="0059718C"/>
    <w:rsid w:val="005A061B"/>
    <w:rsid w:val="005A4ADD"/>
    <w:rsid w:val="005B21BB"/>
    <w:rsid w:val="005B2589"/>
    <w:rsid w:val="005B54DF"/>
    <w:rsid w:val="005C03D0"/>
    <w:rsid w:val="005D4DD0"/>
    <w:rsid w:val="005E736E"/>
    <w:rsid w:val="005F34F6"/>
    <w:rsid w:val="005F58CC"/>
    <w:rsid w:val="00600ED3"/>
    <w:rsid w:val="00610263"/>
    <w:rsid w:val="00614D9C"/>
    <w:rsid w:val="00617311"/>
    <w:rsid w:val="00620D52"/>
    <w:rsid w:val="0062174C"/>
    <w:rsid w:val="006222B2"/>
    <w:rsid w:val="00624DC2"/>
    <w:rsid w:val="00626215"/>
    <w:rsid w:val="00632BB6"/>
    <w:rsid w:val="00635EF9"/>
    <w:rsid w:val="0064121B"/>
    <w:rsid w:val="006436C7"/>
    <w:rsid w:val="00671B13"/>
    <w:rsid w:val="0067321A"/>
    <w:rsid w:val="006735DC"/>
    <w:rsid w:val="00677180"/>
    <w:rsid w:val="00696D31"/>
    <w:rsid w:val="006A1AA0"/>
    <w:rsid w:val="006A447E"/>
    <w:rsid w:val="006A7EB1"/>
    <w:rsid w:val="006C2D0A"/>
    <w:rsid w:val="006C7D7E"/>
    <w:rsid w:val="006F3F27"/>
    <w:rsid w:val="006F5C5D"/>
    <w:rsid w:val="006F7957"/>
    <w:rsid w:val="00707289"/>
    <w:rsid w:val="0071070E"/>
    <w:rsid w:val="00711C99"/>
    <w:rsid w:val="00722A8D"/>
    <w:rsid w:val="00742747"/>
    <w:rsid w:val="00744E62"/>
    <w:rsid w:val="00760A16"/>
    <w:rsid w:val="00761377"/>
    <w:rsid w:val="00761814"/>
    <w:rsid w:val="00763219"/>
    <w:rsid w:val="00767536"/>
    <w:rsid w:val="007734BD"/>
    <w:rsid w:val="00775EFA"/>
    <w:rsid w:val="00777F67"/>
    <w:rsid w:val="00785D30"/>
    <w:rsid w:val="007944F5"/>
    <w:rsid w:val="00795FE5"/>
    <w:rsid w:val="007A18B3"/>
    <w:rsid w:val="007B1D3B"/>
    <w:rsid w:val="007C1164"/>
    <w:rsid w:val="007C217D"/>
    <w:rsid w:val="007D121E"/>
    <w:rsid w:val="007D1F10"/>
    <w:rsid w:val="007E0B00"/>
    <w:rsid w:val="007E1281"/>
    <w:rsid w:val="007E194D"/>
    <w:rsid w:val="007E55D1"/>
    <w:rsid w:val="007E71F3"/>
    <w:rsid w:val="007E73AD"/>
    <w:rsid w:val="007F4192"/>
    <w:rsid w:val="00805721"/>
    <w:rsid w:val="00805827"/>
    <w:rsid w:val="00812A0E"/>
    <w:rsid w:val="00813B7E"/>
    <w:rsid w:val="008206DC"/>
    <w:rsid w:val="00825274"/>
    <w:rsid w:val="008557AA"/>
    <w:rsid w:val="00855B67"/>
    <w:rsid w:val="0086587D"/>
    <w:rsid w:val="008674F8"/>
    <w:rsid w:val="008734F7"/>
    <w:rsid w:val="008757FC"/>
    <w:rsid w:val="008811B1"/>
    <w:rsid w:val="008920B2"/>
    <w:rsid w:val="00893FA5"/>
    <w:rsid w:val="008A5594"/>
    <w:rsid w:val="008B18C0"/>
    <w:rsid w:val="008B5FF4"/>
    <w:rsid w:val="008D279D"/>
    <w:rsid w:val="008D3534"/>
    <w:rsid w:val="008E16C2"/>
    <w:rsid w:val="008E4B95"/>
    <w:rsid w:val="0091449F"/>
    <w:rsid w:val="00914BD0"/>
    <w:rsid w:val="00914C10"/>
    <w:rsid w:val="00922ACE"/>
    <w:rsid w:val="00925C5F"/>
    <w:rsid w:val="00933D71"/>
    <w:rsid w:val="009379DC"/>
    <w:rsid w:val="009570B4"/>
    <w:rsid w:val="0096300C"/>
    <w:rsid w:val="00964274"/>
    <w:rsid w:val="0099209E"/>
    <w:rsid w:val="009A6241"/>
    <w:rsid w:val="009B37A0"/>
    <w:rsid w:val="009C0F4E"/>
    <w:rsid w:val="009C7A77"/>
    <w:rsid w:val="009E4E78"/>
    <w:rsid w:val="009F01B3"/>
    <w:rsid w:val="009F0B99"/>
    <w:rsid w:val="00A025E5"/>
    <w:rsid w:val="00A032DE"/>
    <w:rsid w:val="00A1256E"/>
    <w:rsid w:val="00A16AF7"/>
    <w:rsid w:val="00A433E1"/>
    <w:rsid w:val="00A46241"/>
    <w:rsid w:val="00A47BCB"/>
    <w:rsid w:val="00A53CCC"/>
    <w:rsid w:val="00A55072"/>
    <w:rsid w:val="00A609A8"/>
    <w:rsid w:val="00A66926"/>
    <w:rsid w:val="00A76690"/>
    <w:rsid w:val="00A766D3"/>
    <w:rsid w:val="00A84C41"/>
    <w:rsid w:val="00A8777B"/>
    <w:rsid w:val="00A90EC4"/>
    <w:rsid w:val="00A96AD0"/>
    <w:rsid w:val="00AA5090"/>
    <w:rsid w:val="00AA5AB3"/>
    <w:rsid w:val="00AA7D1A"/>
    <w:rsid w:val="00AC123E"/>
    <w:rsid w:val="00AC6DA1"/>
    <w:rsid w:val="00AD2A5C"/>
    <w:rsid w:val="00AE070F"/>
    <w:rsid w:val="00AE5E30"/>
    <w:rsid w:val="00AF34F1"/>
    <w:rsid w:val="00B1108A"/>
    <w:rsid w:val="00B12F05"/>
    <w:rsid w:val="00B16B4D"/>
    <w:rsid w:val="00B2477B"/>
    <w:rsid w:val="00B2740B"/>
    <w:rsid w:val="00B30128"/>
    <w:rsid w:val="00B34460"/>
    <w:rsid w:val="00B34AA9"/>
    <w:rsid w:val="00B35E3D"/>
    <w:rsid w:val="00B4164C"/>
    <w:rsid w:val="00B46431"/>
    <w:rsid w:val="00B52025"/>
    <w:rsid w:val="00B863FB"/>
    <w:rsid w:val="00B97713"/>
    <w:rsid w:val="00BA17DA"/>
    <w:rsid w:val="00BA1A61"/>
    <w:rsid w:val="00BA78E6"/>
    <w:rsid w:val="00BB3D89"/>
    <w:rsid w:val="00BB4445"/>
    <w:rsid w:val="00BC110C"/>
    <w:rsid w:val="00BE1A6B"/>
    <w:rsid w:val="00BF5A48"/>
    <w:rsid w:val="00C02F09"/>
    <w:rsid w:val="00C1256E"/>
    <w:rsid w:val="00C17388"/>
    <w:rsid w:val="00C2444F"/>
    <w:rsid w:val="00C252D1"/>
    <w:rsid w:val="00C27789"/>
    <w:rsid w:val="00C30C34"/>
    <w:rsid w:val="00C35D43"/>
    <w:rsid w:val="00C45A68"/>
    <w:rsid w:val="00C463D9"/>
    <w:rsid w:val="00C4696D"/>
    <w:rsid w:val="00C60E37"/>
    <w:rsid w:val="00C632AC"/>
    <w:rsid w:val="00C77747"/>
    <w:rsid w:val="00C84713"/>
    <w:rsid w:val="00C85A7B"/>
    <w:rsid w:val="00C86AB7"/>
    <w:rsid w:val="00C91740"/>
    <w:rsid w:val="00CA79FF"/>
    <w:rsid w:val="00CB06AC"/>
    <w:rsid w:val="00CB5CAB"/>
    <w:rsid w:val="00CC3628"/>
    <w:rsid w:val="00CD17CA"/>
    <w:rsid w:val="00CD614D"/>
    <w:rsid w:val="00CE6DD6"/>
    <w:rsid w:val="00D04D0C"/>
    <w:rsid w:val="00D05469"/>
    <w:rsid w:val="00D05EBB"/>
    <w:rsid w:val="00D14DC3"/>
    <w:rsid w:val="00D218B6"/>
    <w:rsid w:val="00D219DD"/>
    <w:rsid w:val="00D21F0A"/>
    <w:rsid w:val="00D2707D"/>
    <w:rsid w:val="00D27DB2"/>
    <w:rsid w:val="00D43AA8"/>
    <w:rsid w:val="00D45078"/>
    <w:rsid w:val="00D474B7"/>
    <w:rsid w:val="00D50A7C"/>
    <w:rsid w:val="00D639B9"/>
    <w:rsid w:val="00D6495D"/>
    <w:rsid w:val="00D73B72"/>
    <w:rsid w:val="00D80D9E"/>
    <w:rsid w:val="00D86E17"/>
    <w:rsid w:val="00D91D10"/>
    <w:rsid w:val="00D97816"/>
    <w:rsid w:val="00DA3338"/>
    <w:rsid w:val="00DB499E"/>
    <w:rsid w:val="00DB79EC"/>
    <w:rsid w:val="00DD63B0"/>
    <w:rsid w:val="00DE0BEB"/>
    <w:rsid w:val="00DE264A"/>
    <w:rsid w:val="00DE377F"/>
    <w:rsid w:val="00DE4414"/>
    <w:rsid w:val="00DF256F"/>
    <w:rsid w:val="00DF37BF"/>
    <w:rsid w:val="00E00553"/>
    <w:rsid w:val="00E147A8"/>
    <w:rsid w:val="00E24541"/>
    <w:rsid w:val="00E27C49"/>
    <w:rsid w:val="00E30BFA"/>
    <w:rsid w:val="00E321E4"/>
    <w:rsid w:val="00E34268"/>
    <w:rsid w:val="00E428DD"/>
    <w:rsid w:val="00E45066"/>
    <w:rsid w:val="00E460A2"/>
    <w:rsid w:val="00E55FD8"/>
    <w:rsid w:val="00E55FF4"/>
    <w:rsid w:val="00E66D67"/>
    <w:rsid w:val="00E75301"/>
    <w:rsid w:val="00E83126"/>
    <w:rsid w:val="00E94D27"/>
    <w:rsid w:val="00EA0FCC"/>
    <w:rsid w:val="00EA69E6"/>
    <w:rsid w:val="00EC2D15"/>
    <w:rsid w:val="00EC579C"/>
    <w:rsid w:val="00ED183A"/>
    <w:rsid w:val="00F06A44"/>
    <w:rsid w:val="00F1361F"/>
    <w:rsid w:val="00F22AD4"/>
    <w:rsid w:val="00F26E38"/>
    <w:rsid w:val="00F362CD"/>
    <w:rsid w:val="00F6074C"/>
    <w:rsid w:val="00F903AE"/>
    <w:rsid w:val="00FA6CEC"/>
    <w:rsid w:val="00FB1795"/>
    <w:rsid w:val="00FB52B7"/>
    <w:rsid w:val="00FC1747"/>
    <w:rsid w:val="00FE5045"/>
    <w:rsid w:val="00FE7616"/>
    <w:rsid w:val="00F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C45D85D9-609A-4575-AA79-9D2FEA96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070F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pplication2">
    <w:name w:val="Application2"/>
    <w:basedOn w:val="Normlny"/>
    <w:autoRedefine/>
    <w:uiPriority w:val="99"/>
    <w:rsid w:val="00370515"/>
    <w:pPr>
      <w:widowControl w:val="0"/>
      <w:suppressAutoHyphens/>
      <w:jc w:val="center"/>
    </w:pPr>
    <w:rPr>
      <w:rFonts w:ascii="Garamond" w:hAnsi="Garamond" w:cs="Garamond"/>
      <w:b/>
      <w:bCs/>
      <w:spacing w:val="-2"/>
      <w:lang w:val="en-US" w:eastAsia="en-US"/>
    </w:rPr>
  </w:style>
  <w:style w:type="paragraph" w:styleId="Normlnywebov">
    <w:name w:val="Normal (Web)"/>
    <w:basedOn w:val="Normlny"/>
    <w:uiPriority w:val="99"/>
    <w:rsid w:val="00AE070F"/>
    <w:pPr>
      <w:spacing w:before="100" w:beforeAutospacing="1" w:after="100" w:afterAutospacing="1"/>
    </w:pPr>
  </w:style>
  <w:style w:type="character" w:styleId="Odkaznapoznmkupodiarou">
    <w:name w:val="footnote reference"/>
    <w:basedOn w:val="Predvolenpsmoodseku"/>
    <w:uiPriority w:val="99"/>
    <w:rsid w:val="00AE070F"/>
    <w:rPr>
      <w:rFonts w:ascii="Times New Roman" w:hAnsi="Times New Roman" w:cs="Times New Roman"/>
      <w:sz w:val="27"/>
      <w:szCs w:val="27"/>
      <w:vertAlign w:val="superscript"/>
      <w:lang w:val="en-US" w:eastAsia="x-non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1361F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locked/>
    <w:rPr>
      <w:rFonts w:cs="Times New Roman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rsid w:val="008674F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8674F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8674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">
    <w:name w:val="Char"/>
    <w:basedOn w:val="Normlny"/>
    <w:uiPriority w:val="99"/>
    <w:rsid w:val="00EA69E6"/>
    <w:pPr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8057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8057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table" w:styleId="Mriekatabuky">
    <w:name w:val="Table Grid"/>
    <w:basedOn w:val="Normlnatabuka"/>
    <w:uiPriority w:val="59"/>
    <w:rsid w:val="0080572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161A9A"/>
    <w:rPr>
      <w:rFonts w:cs="Times New Roman"/>
      <w:color w:val="0000FF"/>
      <w:u w:val="single"/>
    </w:rPr>
  </w:style>
  <w:style w:type="paragraph" w:customStyle="1" w:styleId="whs6">
    <w:name w:val="whs6"/>
    <w:basedOn w:val="Normlny"/>
    <w:rsid w:val="00DE0BEB"/>
    <w:pPr>
      <w:ind w:left="900"/>
    </w:pPr>
    <w:rPr>
      <w:rFonts w:ascii="Arial" w:hAnsi="Arial" w:cs="Arial"/>
      <w:sz w:val="22"/>
      <w:szCs w:val="22"/>
    </w:rPr>
  </w:style>
  <w:style w:type="paragraph" w:customStyle="1" w:styleId="whs11">
    <w:name w:val="whs11"/>
    <w:basedOn w:val="Normlny"/>
    <w:rsid w:val="00DE0BEB"/>
    <w:pPr>
      <w:ind w:left="720"/>
    </w:pPr>
    <w:rPr>
      <w:rFonts w:ascii="Arial" w:hAnsi="Arial" w:cs="Arial"/>
      <w:sz w:val="22"/>
      <w:szCs w:val="22"/>
    </w:rPr>
  </w:style>
  <w:style w:type="paragraph" w:customStyle="1" w:styleId="whs13">
    <w:name w:val="whs13"/>
    <w:basedOn w:val="Normlny"/>
    <w:rsid w:val="00DE0BEB"/>
    <w:pPr>
      <w:ind w:left="1080"/>
    </w:pPr>
    <w:rPr>
      <w:rFonts w:ascii="Arial" w:hAnsi="Arial" w:cs="Arial"/>
      <w:sz w:val="22"/>
      <w:szCs w:val="22"/>
      <w:u w:val="single"/>
    </w:rPr>
  </w:style>
  <w:style w:type="paragraph" w:customStyle="1" w:styleId="whs14">
    <w:name w:val="whs14"/>
    <w:basedOn w:val="Normlny"/>
    <w:rsid w:val="00DE0BEB"/>
    <w:pPr>
      <w:ind w:left="1080"/>
    </w:pPr>
    <w:rPr>
      <w:rFonts w:ascii="Arial" w:hAnsi="Arial" w:cs="Arial"/>
      <w:sz w:val="22"/>
      <w:szCs w:val="22"/>
    </w:rPr>
  </w:style>
  <w:style w:type="paragraph" w:customStyle="1" w:styleId="CharCharCharCharCharCharCharCharChar">
    <w:name w:val="Char Char Char Char Char Char Char Char Char"/>
    <w:basedOn w:val="Normlny"/>
    <w:rsid w:val="00DE0BE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742747"/>
    <w:pPr>
      <w:spacing w:after="200" w:line="276" w:lineRule="auto"/>
      <w:ind w:left="720"/>
      <w:contextualSpacing/>
      <w:jc w:val="both"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3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2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07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8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11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97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98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263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16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943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549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5809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6213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909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130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04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2208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3487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19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56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4312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6369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7996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5741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430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8773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45839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2766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7333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8259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6095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0110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30968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3141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233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0740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1367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5572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74355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452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4279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9294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3534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102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0650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4939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6269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9035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055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110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3301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996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850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5922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0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981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49921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38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382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247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35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6471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5283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76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4910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0290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371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223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54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95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3356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4335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1884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6167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1527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684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5443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937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030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95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506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344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2070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272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8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8997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8159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773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452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9641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829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365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8038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249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1316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55130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920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98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6235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76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4356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84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088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5818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614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9320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3801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969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595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6448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343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524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0949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0544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846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5578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5647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898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44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273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570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5166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354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969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761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509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421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5707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1166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3702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6366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3091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456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7560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7766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524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6577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8408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098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012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3341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460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633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28778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174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2058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516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41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2990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0268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491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266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926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488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2605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144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7082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666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368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059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755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361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6961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132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0258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100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732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3924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8332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703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6694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4541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016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5522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7922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7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530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069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1488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1369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8171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7273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56696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76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9982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5716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442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752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2863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6151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0692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7188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325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1088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4486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6540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6470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3784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7522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432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5166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0939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6709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46249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11369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9273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8153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287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1491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502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6507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8010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667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1035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8282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8689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7848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2915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985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6515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41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7257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8452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7722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5145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5598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267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8691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2968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131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1885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627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0209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3652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957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5393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0814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559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7793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65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3628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7192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1955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6621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6320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0290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8870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3137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852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7754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9178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298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107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938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0287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20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6473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4497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4241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9397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58095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7148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3505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55947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047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828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459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487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4018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59421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7656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4664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513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033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416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9793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194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5252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4846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774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257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755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8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3621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2939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928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8507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3556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7424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8908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67156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6855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154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5320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981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894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542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72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3806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5104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213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046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597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775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1943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16421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568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18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309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3478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48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79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0088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2288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0086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8998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7026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642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7468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166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672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552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2764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5140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3679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035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8335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0800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8499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53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6376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596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86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14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9445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3428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19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3351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6697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582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5780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7107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002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1531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5394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923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600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0562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21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3024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1176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58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944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3125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1752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0919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514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7711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166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2357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488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1055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1665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619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7124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9967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307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5417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9076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4110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655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2224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0349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240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6898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584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613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0838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0274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207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756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1530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2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2512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4807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5850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641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5488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4667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361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0559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8495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332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2331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73489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056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2232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434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357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3857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596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9305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50974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048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3038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330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698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879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5910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701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367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0741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5083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4345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306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108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7900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9789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0216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9121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3893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376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2614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627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50886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704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27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500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3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234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053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830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829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230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0864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3090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6452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0618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9654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1204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2820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086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093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099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26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7587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3047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708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1509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9321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8915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2227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5789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541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6435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303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064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2228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948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1081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974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9059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033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49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672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527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072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3181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567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0930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154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296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500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5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458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0118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2736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7199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404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547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96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4981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417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8901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4497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5698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038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41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571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8998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309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144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811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0521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939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2730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2631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0970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538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436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530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184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267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3210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03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991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2871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570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3580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6890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566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5150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44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469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01902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9796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880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1709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299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1259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730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1077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32723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778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3216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473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212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06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8493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40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1152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6416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0740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2397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3735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1216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744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6647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638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88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847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0507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9696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4163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11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476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864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08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0846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049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6002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692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441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5204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7034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7760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9984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131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8356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338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908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087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672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982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6533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1529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641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823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959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043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298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7331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076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9505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506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8829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916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030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0784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8958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029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92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3687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07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021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77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7842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8366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9191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7482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59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3321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069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153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511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3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0131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023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786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020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5360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2887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0822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0255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108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943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101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816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375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0823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5801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4278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291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67937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01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3916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06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852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953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413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6747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30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4228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009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5281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3747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94989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254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071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880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0307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1101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9692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8679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76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7996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4308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701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162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685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17408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52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9211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503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160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3500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5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4499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1205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008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747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14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75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696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7005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6335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3672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377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4301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965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8399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6883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822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9014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146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36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7364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5556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14388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100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4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080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11717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19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228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444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188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475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7470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825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2127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926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620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887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9661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869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3048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47482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641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3723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552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7394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0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927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313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226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729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9612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9130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198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617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2025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0837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009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7306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312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494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083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032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06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1890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02984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9979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2992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683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72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0358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334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621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692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5105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226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06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38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352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9926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213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567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7798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5812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0075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568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924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693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8884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495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5993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907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8975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90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7411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52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6118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7295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689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7874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5573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36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7409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4280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4615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942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1096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029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6209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738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673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275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0084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2913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935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406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0135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777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0264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0928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023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33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2833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736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9614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036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349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762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5885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5178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762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2267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759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8600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550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067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906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834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13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1216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786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627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079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195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3770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59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8147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367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4927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4177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55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910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1594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7343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2761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44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51886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955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162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8190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157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3157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422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39902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032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5402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6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7100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888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344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2379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77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299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594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3092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492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19754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792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6771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142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3771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66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27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526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9166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9609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5616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667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0050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9529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302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78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8494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6347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0213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1676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020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2624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0975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7140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403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58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449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1322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581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993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1085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33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9221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595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0972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64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6399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484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4511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3039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441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414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469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23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3127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2751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9601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08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2807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37452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2367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2417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764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9144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179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7721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978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44699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7379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190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813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9184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656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1980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9155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2478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770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41820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841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5728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5983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7594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8404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5758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9879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9699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1197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8038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46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022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125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3311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8636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67513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23713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2604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9171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77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205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4434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32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847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7294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366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0548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20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449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2712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995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157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1044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0252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6048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376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7497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7180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06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3166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7083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7543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6221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0085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681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4541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230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5558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057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8783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0275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164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037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0301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183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0895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2782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051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51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5781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375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823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1097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8412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1487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673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871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6985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7030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249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758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4445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2108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715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083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445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9616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764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013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998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4604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5040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315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8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810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407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3994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1923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1742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230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90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56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3415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90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6312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7105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557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0653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309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54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94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1822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163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492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26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6115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9889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184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9963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79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6527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335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4587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83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008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8586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778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437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015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5522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1627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198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1450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551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942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345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3525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6248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62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1658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5949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721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6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8998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8469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9253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88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7779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5436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668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82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4881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91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4197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850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510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0991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2185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876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7251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097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452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179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379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464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7855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414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7352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6733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27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6423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672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920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31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92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5812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3698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3606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2032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8833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4919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3534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2198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56264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8625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9697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661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883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2655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535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8628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0015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5132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7759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376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0328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29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180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3890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124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6570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1794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516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522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356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3279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6750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489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20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080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609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124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1314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993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78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20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0234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328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737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9719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180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875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4524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625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4431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832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9582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9494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962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2661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39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286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2470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3024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954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2883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842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36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0154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3823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769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326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605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065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8507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85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284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7754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1176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091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85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215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605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8400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6381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054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388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4709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350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3044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238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965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7105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991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881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7483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00755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397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1245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315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849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188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1884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424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4635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20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88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5059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309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120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3861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276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9294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720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183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5180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9472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309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7463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741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132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374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334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555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108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985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295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2356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52854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548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6449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290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814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6743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12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907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36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136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097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960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25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1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4276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176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322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56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744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216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6448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9346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76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152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9138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567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251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6668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763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778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529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6699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7873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14300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464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198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443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05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60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5178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379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915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775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797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436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260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96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0445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145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487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15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68768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37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4664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3335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158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71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324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768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840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645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16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688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49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504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258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8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194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017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6082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045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0408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5972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840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208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861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051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914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436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64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851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00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0125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060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5917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5898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623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6417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8631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5537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9506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03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0449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0831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932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133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8390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162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6415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841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603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2927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9321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81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380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380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9797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8851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7737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8557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1597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278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5250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548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9059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4961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9499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menyik\Desktop\2.2\Hotovo\03%20Povinne%20prilohy%20ku%20ZoNFP\3.07%20Vyhlasenie%20o%20partnerstv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7F9E0-1DE3-4C90-BBF5-4AE4C49DB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CAB3C2-165C-4E60-AEED-FBDF4EEFD0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C72DB4-67DD-464E-98B1-6B9163B9B5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CB15C3-D3AA-4051-9D69-200F02B8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3.07 Vyhlasenie o partnerstve.dot</Template>
  <TotalTime>5</TotalTime>
  <Pages>5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2</vt:lpstr>
    </vt:vector>
  </TitlesOfParts>
  <Company>Bratislava, SK</Company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kemenyik</dc:creator>
  <cp:lastModifiedBy>Pauliček Róbert</cp:lastModifiedBy>
  <cp:revision>8</cp:revision>
  <cp:lastPrinted>2011-04-14T06:58:00Z</cp:lastPrinted>
  <dcterms:created xsi:type="dcterms:W3CDTF">2018-02-20T18:54:00Z</dcterms:created>
  <dcterms:modified xsi:type="dcterms:W3CDTF">2018-04-26T14:40:00Z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